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C351" w14:textId="77777777" w:rsidR="000A3CF9" w:rsidRPr="000C29B0" w:rsidRDefault="003C4552">
      <w:pPr>
        <w:ind w:left="7920" w:firstLineChars="426" w:firstLine="1026"/>
        <w:jc w:val="both"/>
        <w:rPr>
          <w:rFonts w:ascii="Sylfaen" w:eastAsia="Times New Roman" w:hAnsi="Sylfaen" w:cs="Times New Roman"/>
          <w:b/>
          <w:bCs/>
          <w:sz w:val="24"/>
          <w:szCs w:val="24"/>
          <w:lang w:val="en-US" w:eastAsia="en-IN"/>
        </w:rPr>
      </w:pPr>
      <w:r w:rsidRPr="000C29B0">
        <w:rPr>
          <w:rFonts w:ascii="Sylfaen" w:eastAsia="Times New Roman" w:hAnsi="Sylfaen" w:cs="Times New Roman"/>
          <w:b/>
          <w:bCs/>
          <w:sz w:val="24"/>
          <w:szCs w:val="24"/>
          <w:lang w:val="en-US" w:eastAsia="en-IN"/>
        </w:rPr>
        <w:t>Dated:</w:t>
      </w:r>
    </w:p>
    <w:p w14:paraId="0DA7D731" w14:textId="77777777" w:rsidR="000A3CF9" w:rsidRPr="000C29B0" w:rsidRDefault="003C4552">
      <w:pPr>
        <w:jc w:val="center"/>
        <w:rPr>
          <w:rFonts w:ascii="Sylfaen" w:eastAsia="Times New Roman" w:hAnsi="Sylfaen" w:cs="Times New Roman"/>
          <w:b/>
          <w:bCs/>
          <w:sz w:val="24"/>
          <w:szCs w:val="24"/>
          <w:u w:val="single"/>
          <w:lang w:val="en-US" w:eastAsia="en-IN"/>
        </w:rPr>
      </w:pPr>
      <w:r w:rsidRPr="000C29B0">
        <w:rPr>
          <w:rFonts w:ascii="Sylfaen" w:eastAsia="Times New Roman" w:hAnsi="Sylfaen" w:cs="Times New Roman"/>
          <w:b/>
          <w:bCs/>
          <w:sz w:val="24"/>
          <w:szCs w:val="24"/>
          <w:u w:val="single"/>
          <w:lang w:val="en-US" w:eastAsia="en-IN"/>
        </w:rPr>
        <w:t xml:space="preserve">Recommendations </w:t>
      </w:r>
      <w:r w:rsidR="009B32C4" w:rsidRPr="000C29B0">
        <w:rPr>
          <w:rFonts w:ascii="Sylfaen" w:eastAsia="Times New Roman" w:hAnsi="Sylfaen" w:cs="Times New Roman"/>
          <w:b/>
          <w:bCs/>
          <w:sz w:val="24"/>
          <w:szCs w:val="24"/>
          <w:u w:val="single"/>
          <w:lang w:val="en-US" w:eastAsia="en-IN"/>
        </w:rPr>
        <w:t xml:space="preserve">of the </w:t>
      </w:r>
      <w:r w:rsidRPr="000C29B0">
        <w:rPr>
          <w:rFonts w:ascii="Sylfaen" w:eastAsia="Times New Roman" w:hAnsi="Sylfaen" w:cs="Times New Roman"/>
          <w:b/>
          <w:bCs/>
          <w:sz w:val="24"/>
          <w:szCs w:val="24"/>
          <w:u w:val="single"/>
          <w:lang w:eastAsia="en-IN"/>
        </w:rPr>
        <w:t>School</w:t>
      </w:r>
      <w:r w:rsidRPr="000C29B0">
        <w:rPr>
          <w:rFonts w:ascii="Sylfaen" w:eastAsia="Times New Roman" w:hAnsi="Sylfaen" w:cs="Times New Roman"/>
          <w:b/>
          <w:bCs/>
          <w:sz w:val="24"/>
          <w:szCs w:val="24"/>
          <w:u w:val="single"/>
          <w:lang w:val="en-US" w:eastAsia="en-IN"/>
        </w:rPr>
        <w:t>/Centre</w:t>
      </w:r>
      <w:r w:rsidR="009B32C4" w:rsidRPr="000C29B0">
        <w:rPr>
          <w:rFonts w:ascii="Sylfaen" w:eastAsia="Times New Roman" w:hAnsi="Sylfaen" w:cs="Times New Roman"/>
          <w:b/>
          <w:bCs/>
          <w:sz w:val="24"/>
          <w:szCs w:val="24"/>
          <w:u w:val="single"/>
          <w:lang w:val="en-US" w:eastAsia="en-IN"/>
        </w:rPr>
        <w:t>……………</w:t>
      </w:r>
      <w:r w:rsidRPr="000C29B0">
        <w:rPr>
          <w:rFonts w:ascii="Sylfaen" w:eastAsia="Times New Roman" w:hAnsi="Sylfaen" w:cs="Times New Roman"/>
          <w:b/>
          <w:bCs/>
          <w:sz w:val="24"/>
          <w:szCs w:val="24"/>
          <w:u w:val="single"/>
          <w:lang w:eastAsia="en-IN"/>
        </w:rPr>
        <w:t xml:space="preserve"> Faculty Screening Committee (SFSC</w:t>
      </w:r>
      <w:r w:rsidRPr="000C29B0">
        <w:rPr>
          <w:rFonts w:ascii="Sylfaen" w:eastAsia="Times New Roman" w:hAnsi="Sylfaen" w:cs="Times New Roman"/>
          <w:b/>
          <w:bCs/>
          <w:sz w:val="24"/>
          <w:szCs w:val="24"/>
          <w:u w:val="single"/>
          <w:lang w:val="en-US" w:eastAsia="en-IN"/>
        </w:rPr>
        <w:t>/CFSC</w:t>
      </w:r>
      <w:r w:rsidRPr="000C29B0">
        <w:rPr>
          <w:rFonts w:ascii="Sylfaen" w:eastAsia="Times New Roman" w:hAnsi="Sylfaen" w:cs="Times New Roman"/>
          <w:b/>
          <w:bCs/>
          <w:sz w:val="24"/>
          <w:szCs w:val="24"/>
          <w:u w:val="single"/>
          <w:lang w:eastAsia="en-IN"/>
        </w:rPr>
        <w:t xml:space="preserve">) </w:t>
      </w:r>
      <w:r w:rsidR="009B32C4" w:rsidRPr="000C29B0">
        <w:rPr>
          <w:rFonts w:ascii="Sylfaen" w:eastAsia="Times New Roman" w:hAnsi="Sylfaen" w:cs="Times New Roman"/>
          <w:b/>
          <w:bCs/>
          <w:sz w:val="24"/>
          <w:szCs w:val="24"/>
          <w:u w:val="single"/>
          <w:lang w:val="en-US" w:eastAsia="en-IN"/>
        </w:rPr>
        <w:t>recomme</w:t>
      </w:r>
      <w:r w:rsidR="00A14B69">
        <w:rPr>
          <w:rFonts w:ascii="Sylfaen" w:eastAsia="Times New Roman" w:hAnsi="Sylfaen" w:cs="Times New Roman"/>
          <w:b/>
          <w:bCs/>
          <w:sz w:val="24"/>
          <w:szCs w:val="24"/>
          <w:u w:val="single"/>
          <w:lang w:val="en-US" w:eastAsia="en-IN"/>
        </w:rPr>
        <w:t>n</w:t>
      </w:r>
      <w:r w:rsidR="009B32C4" w:rsidRPr="000C29B0">
        <w:rPr>
          <w:rFonts w:ascii="Sylfaen" w:eastAsia="Times New Roman" w:hAnsi="Sylfaen" w:cs="Times New Roman"/>
          <w:b/>
          <w:bCs/>
          <w:sz w:val="24"/>
          <w:szCs w:val="24"/>
          <w:u w:val="single"/>
          <w:lang w:val="en-US" w:eastAsia="en-IN"/>
        </w:rPr>
        <w:t>dations for the pos</w:t>
      </w:r>
      <w:r w:rsidR="00A14B69">
        <w:rPr>
          <w:rFonts w:ascii="Sylfaen" w:eastAsia="Times New Roman" w:hAnsi="Sylfaen" w:cs="Times New Roman"/>
          <w:b/>
          <w:bCs/>
          <w:sz w:val="24"/>
          <w:szCs w:val="24"/>
          <w:u w:val="single"/>
          <w:lang w:val="en-US" w:eastAsia="en-IN"/>
        </w:rPr>
        <w:t>i</w:t>
      </w:r>
      <w:r w:rsidR="009B32C4" w:rsidRPr="000C29B0">
        <w:rPr>
          <w:rFonts w:ascii="Sylfaen" w:eastAsia="Times New Roman" w:hAnsi="Sylfaen" w:cs="Times New Roman"/>
          <w:b/>
          <w:bCs/>
          <w:sz w:val="24"/>
          <w:szCs w:val="24"/>
          <w:u w:val="single"/>
          <w:lang w:val="en-US" w:eastAsia="en-IN"/>
        </w:rPr>
        <w:t>tion of ……………………</w:t>
      </w:r>
    </w:p>
    <w:p w14:paraId="7AF72154" w14:textId="77777777" w:rsidR="000A3CF9" w:rsidRPr="000C29B0" w:rsidRDefault="000A3CF9">
      <w:pPr>
        <w:jc w:val="center"/>
        <w:rPr>
          <w:rFonts w:ascii="Sylfaen" w:eastAsia="Times New Roman" w:hAnsi="Sylfaen" w:cs="Times New Roman"/>
          <w:b/>
          <w:bCs/>
          <w:sz w:val="8"/>
          <w:szCs w:val="8"/>
          <w:u w:val="single"/>
          <w:lang w:eastAsia="en-IN"/>
        </w:rPr>
      </w:pPr>
    </w:p>
    <w:p w14:paraId="75C68BFF" w14:textId="77777777" w:rsidR="000A3CF9" w:rsidRPr="000C29B0" w:rsidRDefault="003C4552" w:rsidP="008679E6">
      <w:pPr>
        <w:pStyle w:val="ListParagraph"/>
        <w:numPr>
          <w:ilvl w:val="0"/>
          <w:numId w:val="1"/>
        </w:numPr>
        <w:ind w:left="709" w:hanging="284"/>
        <w:rPr>
          <w:rFonts w:ascii="Sylfaen" w:eastAsia="Times New Roman" w:hAnsi="Sylfaen" w:cs="Times New Roman"/>
          <w:bCs/>
          <w:szCs w:val="24"/>
          <w:u w:val="single"/>
          <w:lang w:eastAsia="en-IN"/>
        </w:rPr>
      </w:pPr>
      <w:r w:rsidRPr="000C29B0">
        <w:rPr>
          <w:rFonts w:ascii="Sylfaen" w:eastAsia="Times New Roman" w:hAnsi="Sylfaen" w:cs="Times New Roman"/>
          <w:bCs/>
          <w:szCs w:val="24"/>
          <w:lang w:eastAsia="en-IN"/>
        </w:rPr>
        <w:t>Advertisement No</w:t>
      </w:r>
      <w:r w:rsidRPr="000C29B0">
        <w:rPr>
          <w:rFonts w:ascii="Sylfaen" w:eastAsia="Times New Roman" w:hAnsi="Sylfaen" w:cs="Times New Roman"/>
          <w:bCs/>
          <w:szCs w:val="24"/>
          <w:lang w:val="en-US" w:eastAsia="en-IN"/>
        </w:rPr>
        <w:t>. &amp; Date</w:t>
      </w:r>
      <w:proofErr w:type="gramStart"/>
      <w:r w:rsidRPr="000C29B0">
        <w:rPr>
          <w:rFonts w:ascii="Sylfaen" w:eastAsia="Times New Roman" w:hAnsi="Sylfaen" w:cs="Times New Roman"/>
          <w:bCs/>
          <w:szCs w:val="24"/>
          <w:lang w:eastAsia="en-IN"/>
        </w:rPr>
        <w:tab/>
        <w:t>:_</w:t>
      </w:r>
      <w:proofErr w:type="gramEnd"/>
      <w:r w:rsidRPr="000C29B0">
        <w:rPr>
          <w:rFonts w:ascii="Sylfaen" w:eastAsia="Times New Roman" w:hAnsi="Sylfaen" w:cs="Times New Roman"/>
          <w:bCs/>
          <w:szCs w:val="24"/>
          <w:lang w:eastAsia="en-IN"/>
        </w:rPr>
        <w:t>__________________________________________________________________</w:t>
      </w:r>
    </w:p>
    <w:p w14:paraId="5CF5B8D6" w14:textId="77777777" w:rsidR="000A3CF9" w:rsidRPr="000C29B0" w:rsidRDefault="003C4552" w:rsidP="008679E6">
      <w:pPr>
        <w:pStyle w:val="ListParagraph"/>
        <w:numPr>
          <w:ilvl w:val="0"/>
          <w:numId w:val="1"/>
        </w:numPr>
        <w:ind w:left="709" w:hanging="284"/>
        <w:rPr>
          <w:rFonts w:ascii="Sylfaen" w:eastAsia="Times New Roman" w:hAnsi="Sylfaen" w:cs="Times New Roman"/>
          <w:bCs/>
          <w:szCs w:val="24"/>
          <w:u w:val="single"/>
          <w:lang w:eastAsia="en-IN"/>
        </w:rPr>
      </w:pPr>
      <w:r w:rsidRPr="000C29B0">
        <w:rPr>
          <w:rFonts w:ascii="Sylfaen" w:eastAsia="Times New Roman" w:hAnsi="Sylfaen" w:cs="Times New Roman"/>
          <w:bCs/>
          <w:szCs w:val="24"/>
          <w:lang w:eastAsia="en-IN"/>
        </w:rPr>
        <w:t>Speci</w:t>
      </w:r>
      <w:r w:rsidR="0007376B">
        <w:rPr>
          <w:rFonts w:ascii="Sylfaen" w:eastAsia="Times New Roman" w:hAnsi="Sylfaen" w:cs="Times New Roman"/>
          <w:bCs/>
          <w:szCs w:val="24"/>
          <w:lang w:eastAsia="en-IN"/>
        </w:rPr>
        <w:t>a</w:t>
      </w:r>
      <w:r w:rsidRPr="000C29B0">
        <w:rPr>
          <w:rFonts w:ascii="Sylfaen" w:eastAsia="Times New Roman" w:hAnsi="Sylfaen" w:cs="Times New Roman"/>
          <w:bCs/>
          <w:szCs w:val="24"/>
          <w:lang w:eastAsia="en-IN"/>
        </w:rPr>
        <w:t>lization</w:t>
      </w:r>
      <w:r w:rsidRPr="000C29B0">
        <w:rPr>
          <w:rFonts w:ascii="Sylfaen" w:eastAsia="Times New Roman" w:hAnsi="Sylfaen" w:cs="Times New Roman"/>
          <w:bCs/>
          <w:szCs w:val="24"/>
          <w:lang w:eastAsia="en-IN"/>
        </w:rPr>
        <w:tab/>
      </w:r>
      <w:r w:rsidRPr="000C29B0">
        <w:rPr>
          <w:rFonts w:ascii="Sylfaen" w:eastAsia="Times New Roman" w:hAnsi="Sylfaen" w:cs="Times New Roman"/>
          <w:bCs/>
          <w:szCs w:val="24"/>
          <w:lang w:eastAsia="en-IN"/>
        </w:rPr>
        <w:tab/>
      </w:r>
      <w:r w:rsidRPr="000C29B0">
        <w:rPr>
          <w:rFonts w:ascii="Sylfaen" w:eastAsia="Times New Roman" w:hAnsi="Sylfaen" w:cs="Times New Roman"/>
          <w:bCs/>
          <w:szCs w:val="24"/>
          <w:lang w:eastAsia="en-IN"/>
        </w:rPr>
        <w:tab/>
        <w:t>: ___________________________________________________________________</w:t>
      </w:r>
    </w:p>
    <w:p w14:paraId="59C0C5AE" w14:textId="77777777" w:rsidR="0010352A" w:rsidRPr="000C29B0" w:rsidRDefault="0010352A" w:rsidP="002E427B">
      <w:pPr>
        <w:rPr>
          <w:rFonts w:ascii="Sylfaen" w:eastAsia="Times New Roman" w:hAnsi="Sylfaen" w:cs="Times New Roman"/>
          <w:bCs/>
          <w:szCs w:val="24"/>
          <w:lang w:eastAsia="en-IN"/>
        </w:rPr>
      </w:pPr>
    </w:p>
    <w:p w14:paraId="0371B2CE" w14:textId="77777777" w:rsidR="002E427B" w:rsidRPr="000C29B0" w:rsidRDefault="009B32C4" w:rsidP="002E427B">
      <w:pPr>
        <w:pStyle w:val="ListParagraph"/>
        <w:numPr>
          <w:ilvl w:val="0"/>
          <w:numId w:val="1"/>
        </w:numPr>
        <w:rPr>
          <w:rFonts w:ascii="Sylfaen" w:eastAsia="Times New Roman" w:hAnsi="Sylfaen" w:cs="Times New Roman"/>
          <w:bCs/>
          <w:szCs w:val="24"/>
          <w:lang w:eastAsia="en-IN"/>
        </w:rPr>
      </w:pPr>
      <w:r w:rsidRPr="000C29B0">
        <w:rPr>
          <w:rFonts w:ascii="Sylfaen" w:eastAsia="Times New Roman" w:hAnsi="Sylfaen" w:cs="Times New Roman"/>
          <w:bCs/>
          <w:szCs w:val="24"/>
          <w:lang w:eastAsia="en-IN"/>
        </w:rPr>
        <w:t>Details of the applications received</w:t>
      </w:r>
      <w:r w:rsidR="000C29B0" w:rsidRPr="000C29B0">
        <w:rPr>
          <w:rFonts w:ascii="Sylfaen" w:eastAsia="Times New Roman" w:hAnsi="Sylfaen" w:cs="Times New Roman"/>
          <w:bCs/>
          <w:szCs w:val="24"/>
          <w:lang w:eastAsia="en-IN"/>
        </w:rPr>
        <w:t>:</w:t>
      </w:r>
    </w:p>
    <w:tbl>
      <w:tblPr>
        <w:tblW w:w="10631" w:type="dxa"/>
        <w:tblInd w:w="534" w:type="dxa"/>
        <w:tblLayout w:type="fixed"/>
        <w:tblLook w:val="04A0" w:firstRow="1" w:lastRow="0" w:firstColumn="1" w:lastColumn="0" w:noHBand="0" w:noVBand="1"/>
      </w:tblPr>
      <w:tblGrid>
        <w:gridCol w:w="608"/>
        <w:gridCol w:w="4522"/>
        <w:gridCol w:w="823"/>
        <w:gridCol w:w="709"/>
        <w:gridCol w:w="709"/>
        <w:gridCol w:w="850"/>
        <w:gridCol w:w="851"/>
        <w:gridCol w:w="708"/>
        <w:gridCol w:w="851"/>
      </w:tblGrid>
      <w:tr w:rsidR="00932A80" w:rsidRPr="000C29B0" w14:paraId="5D3D361F" w14:textId="77777777" w:rsidTr="007319BB">
        <w:trPr>
          <w:trHeight w:hRule="exact" w:val="304"/>
        </w:trPr>
        <w:tc>
          <w:tcPr>
            <w:tcW w:w="608" w:type="dxa"/>
            <w:vMerge w:val="restart"/>
            <w:tcBorders>
              <w:top w:val="single" w:sz="2" w:space="0" w:color="000000"/>
              <w:left w:val="single" w:sz="2" w:space="0" w:color="000000"/>
              <w:right w:val="single" w:sz="2" w:space="0" w:color="000000"/>
            </w:tcBorders>
            <w:shd w:val="clear" w:color="000000" w:fill="FFFFFF"/>
          </w:tcPr>
          <w:p w14:paraId="3BE53B30" w14:textId="77777777" w:rsidR="00932A80" w:rsidRPr="000C29B0" w:rsidRDefault="00932A80" w:rsidP="0010352A">
            <w:pPr>
              <w:autoSpaceDE w:val="0"/>
              <w:autoSpaceDN w:val="0"/>
              <w:adjustRightInd w:val="0"/>
              <w:jc w:val="center"/>
              <w:rPr>
                <w:rFonts w:ascii="Sylfaen" w:hAnsi="Sylfaen" w:cs="Times New Roman"/>
                <w:b/>
                <w:sz w:val="20"/>
                <w:szCs w:val="20"/>
              </w:rPr>
            </w:pPr>
            <w:r w:rsidRPr="000C29B0">
              <w:rPr>
                <w:rFonts w:ascii="Sylfaen" w:eastAsia="Times New Roman" w:hAnsi="Sylfaen" w:cs="Times New Roman"/>
                <w:b/>
                <w:sz w:val="20"/>
                <w:szCs w:val="20"/>
                <w:lang w:eastAsia="en-IN"/>
              </w:rPr>
              <w:t>Sr. No.</w:t>
            </w:r>
          </w:p>
        </w:tc>
        <w:tc>
          <w:tcPr>
            <w:tcW w:w="4522" w:type="dxa"/>
            <w:vMerge w:val="restart"/>
            <w:tcBorders>
              <w:top w:val="single" w:sz="2" w:space="0" w:color="000000"/>
              <w:left w:val="single" w:sz="2" w:space="0" w:color="000000"/>
              <w:right w:val="single" w:sz="2" w:space="0" w:color="000000"/>
            </w:tcBorders>
            <w:shd w:val="clear" w:color="000000" w:fill="FFFFFF"/>
          </w:tcPr>
          <w:p w14:paraId="641C7CAC"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Particulars</w:t>
            </w:r>
          </w:p>
        </w:tc>
        <w:tc>
          <w:tcPr>
            <w:tcW w:w="5501" w:type="dxa"/>
            <w:gridSpan w:val="7"/>
            <w:tcBorders>
              <w:top w:val="single" w:sz="2" w:space="0" w:color="000000"/>
              <w:left w:val="single" w:sz="2" w:space="0" w:color="000000"/>
              <w:right w:val="single" w:sz="4" w:space="0" w:color="auto"/>
            </w:tcBorders>
            <w:shd w:val="clear" w:color="000000" w:fill="FFFFFF"/>
          </w:tcPr>
          <w:p w14:paraId="33E7C354"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Category (s)</w:t>
            </w:r>
          </w:p>
        </w:tc>
      </w:tr>
      <w:tr w:rsidR="00932A80" w:rsidRPr="000C29B0" w14:paraId="7866F8BF" w14:textId="77777777" w:rsidTr="007319BB">
        <w:trPr>
          <w:trHeight w:hRule="exact" w:val="294"/>
        </w:trPr>
        <w:tc>
          <w:tcPr>
            <w:tcW w:w="608" w:type="dxa"/>
            <w:vMerge/>
            <w:tcBorders>
              <w:left w:val="single" w:sz="2" w:space="0" w:color="000000"/>
              <w:bottom w:val="single" w:sz="2" w:space="0" w:color="000000"/>
              <w:right w:val="single" w:sz="2" w:space="0" w:color="000000"/>
            </w:tcBorders>
            <w:shd w:val="clear" w:color="000000" w:fill="FFFFFF"/>
            <w:vAlign w:val="center"/>
          </w:tcPr>
          <w:p w14:paraId="10521D7B"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4522" w:type="dxa"/>
            <w:vMerge/>
            <w:tcBorders>
              <w:left w:val="single" w:sz="2" w:space="0" w:color="000000"/>
              <w:bottom w:val="single" w:sz="2" w:space="0" w:color="000000"/>
              <w:right w:val="single" w:sz="2" w:space="0" w:color="000000"/>
            </w:tcBorders>
            <w:shd w:val="clear" w:color="000000" w:fill="FFFFFF"/>
            <w:vAlign w:val="center"/>
          </w:tcPr>
          <w:p w14:paraId="39419F79"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8FA9BE"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UR</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6FAE20"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SC</w:t>
            </w:r>
          </w:p>
        </w:tc>
        <w:tc>
          <w:tcPr>
            <w:tcW w:w="709"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3E77BBC5"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ST</w:t>
            </w:r>
          </w:p>
        </w:tc>
        <w:tc>
          <w:tcPr>
            <w:tcW w:w="85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126B4C9C"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OBC</w:t>
            </w:r>
          </w:p>
        </w:tc>
        <w:tc>
          <w:tcPr>
            <w:tcW w:w="851"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3966C08F" w14:textId="77777777" w:rsidR="00932A80" w:rsidRPr="000C29B0" w:rsidRDefault="00932A80" w:rsidP="0010352A">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EWS</w:t>
            </w:r>
          </w:p>
        </w:tc>
        <w:tc>
          <w:tcPr>
            <w:tcW w:w="708" w:type="dxa"/>
            <w:tcBorders>
              <w:top w:val="single" w:sz="2" w:space="0" w:color="000000"/>
              <w:left w:val="single" w:sz="4" w:space="0" w:color="auto"/>
              <w:bottom w:val="single" w:sz="2" w:space="0" w:color="000000"/>
              <w:right w:val="single" w:sz="4" w:space="0" w:color="auto"/>
            </w:tcBorders>
            <w:shd w:val="clear" w:color="000000" w:fill="FFFFFF"/>
          </w:tcPr>
          <w:p w14:paraId="35F5F728" w14:textId="77777777" w:rsidR="00932A80" w:rsidRPr="000C29B0" w:rsidRDefault="00932A80" w:rsidP="0010352A">
            <w:pPr>
              <w:autoSpaceDE w:val="0"/>
              <w:autoSpaceDN w:val="0"/>
              <w:adjustRightInd w:val="0"/>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PWD</w:t>
            </w:r>
          </w:p>
        </w:tc>
        <w:tc>
          <w:tcPr>
            <w:tcW w:w="851" w:type="dxa"/>
            <w:tcBorders>
              <w:top w:val="single" w:sz="2" w:space="0" w:color="000000"/>
              <w:left w:val="single" w:sz="4" w:space="0" w:color="auto"/>
              <w:bottom w:val="single" w:sz="2" w:space="0" w:color="000000"/>
              <w:right w:val="single" w:sz="4" w:space="0" w:color="auto"/>
            </w:tcBorders>
            <w:shd w:val="clear" w:color="000000" w:fill="FFFFFF"/>
            <w:vAlign w:val="center"/>
          </w:tcPr>
          <w:p w14:paraId="38177EC4" w14:textId="77777777" w:rsidR="00932A80" w:rsidRPr="000C29B0" w:rsidRDefault="00932A80" w:rsidP="0010352A">
            <w:pPr>
              <w:autoSpaceDE w:val="0"/>
              <w:autoSpaceDN w:val="0"/>
              <w:adjustRightInd w:val="0"/>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Total</w:t>
            </w:r>
          </w:p>
        </w:tc>
      </w:tr>
      <w:tr w:rsidR="00932A80" w:rsidRPr="000C29B0" w14:paraId="2261EE6E" w14:textId="77777777" w:rsidTr="007319BB">
        <w:trPr>
          <w:trHeight w:val="347"/>
        </w:trPr>
        <w:tc>
          <w:tcPr>
            <w:tcW w:w="60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61A589" w14:textId="77777777" w:rsidR="00932A80" w:rsidRPr="000C29B0" w:rsidRDefault="00932A80" w:rsidP="0010352A">
            <w:pPr>
              <w:autoSpaceDE w:val="0"/>
              <w:autoSpaceDN w:val="0"/>
              <w:adjustRightInd w:val="0"/>
              <w:jc w:val="center"/>
              <w:rPr>
                <w:rFonts w:ascii="Sylfaen" w:hAnsi="Sylfaen" w:cs="Times New Roman"/>
                <w:b/>
                <w:bCs/>
              </w:rPr>
            </w:pPr>
            <w:r w:rsidRPr="000C29B0">
              <w:rPr>
                <w:rFonts w:ascii="Sylfaen" w:hAnsi="Sylfaen" w:cs="Times New Roman"/>
                <w:b/>
                <w:bCs/>
              </w:rPr>
              <w:t>a.</w:t>
            </w:r>
          </w:p>
        </w:tc>
        <w:tc>
          <w:tcPr>
            <w:tcW w:w="45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182CD8" w14:textId="77777777" w:rsidR="00932A80" w:rsidRPr="000C29B0" w:rsidRDefault="00932A80" w:rsidP="008679E6">
            <w:pPr>
              <w:autoSpaceDE w:val="0"/>
              <w:autoSpaceDN w:val="0"/>
              <w:adjustRightInd w:val="0"/>
              <w:rPr>
                <w:rFonts w:ascii="Sylfaen" w:hAnsi="Sylfaen" w:cs="Times New Roman"/>
                <w:b/>
                <w:bCs/>
                <w:sz w:val="16"/>
                <w:szCs w:val="16"/>
              </w:rPr>
            </w:pPr>
            <w:r w:rsidRPr="000C29B0">
              <w:rPr>
                <w:rFonts w:ascii="Sylfaen" w:eastAsia="Times New Roman" w:hAnsi="Sylfaen" w:cs="Times New Roman"/>
                <w:bCs/>
                <w:szCs w:val="24"/>
                <w:lang w:eastAsia="en-IN"/>
              </w:rPr>
              <w:t>No</w:t>
            </w:r>
            <w:r w:rsidR="00F0331C" w:rsidRPr="000C29B0">
              <w:rPr>
                <w:rFonts w:ascii="Sylfaen" w:eastAsia="Times New Roman" w:hAnsi="Sylfaen" w:cs="Times New Roman"/>
                <w:bCs/>
                <w:szCs w:val="24"/>
                <w:lang w:eastAsia="en-IN"/>
              </w:rPr>
              <w:t>.</w:t>
            </w:r>
            <w:r w:rsidRPr="000C29B0">
              <w:rPr>
                <w:rFonts w:ascii="Sylfaen" w:eastAsia="Times New Roman" w:hAnsi="Sylfaen" w:cs="Times New Roman"/>
                <w:bCs/>
                <w:szCs w:val="24"/>
                <w:lang w:eastAsia="en-IN"/>
              </w:rPr>
              <w:t xml:space="preserve"> of application received</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7D3D86"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AE1C76"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9"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6186D273"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0C448216"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1"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3B3F4695"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8" w:type="dxa"/>
            <w:tcBorders>
              <w:top w:val="single" w:sz="2" w:space="0" w:color="000000"/>
              <w:left w:val="single" w:sz="4" w:space="0" w:color="auto"/>
              <w:bottom w:val="single" w:sz="2" w:space="0" w:color="000000"/>
              <w:right w:val="single" w:sz="4" w:space="0" w:color="auto"/>
            </w:tcBorders>
            <w:shd w:val="clear" w:color="000000" w:fill="FFFFFF"/>
          </w:tcPr>
          <w:p w14:paraId="05838BA3"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vAlign w:val="center"/>
          </w:tcPr>
          <w:p w14:paraId="2290A6F6" w14:textId="77777777" w:rsidR="00932A80" w:rsidRPr="000C29B0" w:rsidRDefault="00932A80" w:rsidP="0010352A">
            <w:pPr>
              <w:autoSpaceDE w:val="0"/>
              <w:autoSpaceDN w:val="0"/>
              <w:adjustRightInd w:val="0"/>
              <w:jc w:val="center"/>
              <w:rPr>
                <w:rFonts w:ascii="Sylfaen" w:hAnsi="Sylfaen" w:cs="Times New Roman"/>
                <w:b/>
                <w:bCs/>
                <w:sz w:val="16"/>
                <w:szCs w:val="16"/>
              </w:rPr>
            </w:pPr>
          </w:p>
        </w:tc>
      </w:tr>
      <w:tr w:rsidR="00932A80" w:rsidRPr="000C29B0" w14:paraId="1ADAF8EB" w14:textId="77777777" w:rsidTr="007319BB">
        <w:trPr>
          <w:trHeight w:val="330"/>
        </w:trPr>
        <w:tc>
          <w:tcPr>
            <w:tcW w:w="60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04BB3E" w14:textId="77777777" w:rsidR="00932A80" w:rsidRPr="000C29B0" w:rsidRDefault="00932A80" w:rsidP="0010352A">
            <w:pPr>
              <w:autoSpaceDE w:val="0"/>
              <w:autoSpaceDN w:val="0"/>
              <w:adjustRightInd w:val="0"/>
              <w:jc w:val="center"/>
              <w:rPr>
                <w:rFonts w:ascii="Sylfaen" w:hAnsi="Sylfaen" w:cs="Times New Roman"/>
                <w:b/>
                <w:bCs/>
              </w:rPr>
            </w:pPr>
            <w:r w:rsidRPr="000C29B0">
              <w:rPr>
                <w:rFonts w:ascii="Sylfaen" w:hAnsi="Sylfaen" w:cs="Times New Roman"/>
                <w:b/>
                <w:bCs/>
              </w:rPr>
              <w:t>c.</w:t>
            </w:r>
          </w:p>
        </w:tc>
        <w:tc>
          <w:tcPr>
            <w:tcW w:w="45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9005BA" w14:textId="77777777" w:rsidR="00932A80" w:rsidRPr="000C29B0" w:rsidRDefault="00932A80" w:rsidP="008679E6">
            <w:pPr>
              <w:autoSpaceDE w:val="0"/>
              <w:autoSpaceDN w:val="0"/>
              <w:adjustRightInd w:val="0"/>
              <w:rPr>
                <w:rFonts w:ascii="Sylfaen" w:eastAsia="Times New Roman" w:hAnsi="Sylfaen" w:cs="Times New Roman"/>
                <w:bCs/>
                <w:szCs w:val="24"/>
                <w:lang w:eastAsia="en-IN"/>
              </w:rPr>
            </w:pPr>
            <w:r w:rsidRPr="000C29B0">
              <w:rPr>
                <w:rFonts w:ascii="Sylfaen" w:eastAsia="Times New Roman" w:hAnsi="Sylfaen" w:cs="Times New Roman"/>
                <w:bCs/>
                <w:szCs w:val="24"/>
                <w:lang w:eastAsia="en-IN"/>
              </w:rPr>
              <w:t>No of candidates shortlisted for Presentation</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387FFE"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9321CA"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9"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33843F97"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73884B69"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1"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EC1E6E4"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8" w:type="dxa"/>
            <w:tcBorders>
              <w:top w:val="single" w:sz="2" w:space="0" w:color="000000"/>
              <w:left w:val="single" w:sz="4" w:space="0" w:color="auto"/>
              <w:bottom w:val="single" w:sz="2" w:space="0" w:color="000000"/>
              <w:right w:val="single" w:sz="4" w:space="0" w:color="auto"/>
            </w:tcBorders>
            <w:shd w:val="clear" w:color="000000" w:fill="FFFFFF"/>
          </w:tcPr>
          <w:p w14:paraId="7FC39A75"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vAlign w:val="center"/>
          </w:tcPr>
          <w:p w14:paraId="0E096E59" w14:textId="77777777" w:rsidR="00932A80" w:rsidRPr="000C29B0" w:rsidRDefault="00932A80" w:rsidP="0010352A">
            <w:pPr>
              <w:autoSpaceDE w:val="0"/>
              <w:autoSpaceDN w:val="0"/>
              <w:adjustRightInd w:val="0"/>
              <w:jc w:val="center"/>
              <w:rPr>
                <w:rFonts w:ascii="Sylfaen" w:hAnsi="Sylfaen" w:cs="Times New Roman"/>
                <w:b/>
                <w:bCs/>
                <w:sz w:val="16"/>
                <w:szCs w:val="16"/>
              </w:rPr>
            </w:pPr>
          </w:p>
        </w:tc>
      </w:tr>
      <w:tr w:rsidR="00932A80" w:rsidRPr="000C29B0" w14:paraId="0A080761" w14:textId="77777777" w:rsidTr="007319BB">
        <w:trPr>
          <w:trHeight w:val="330"/>
        </w:trPr>
        <w:tc>
          <w:tcPr>
            <w:tcW w:w="60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8C05C4" w14:textId="77777777" w:rsidR="00932A80" w:rsidRPr="000C29B0" w:rsidRDefault="00932A80" w:rsidP="0010352A">
            <w:pPr>
              <w:autoSpaceDE w:val="0"/>
              <w:autoSpaceDN w:val="0"/>
              <w:adjustRightInd w:val="0"/>
              <w:jc w:val="center"/>
              <w:rPr>
                <w:rFonts w:ascii="Sylfaen" w:hAnsi="Sylfaen" w:cs="Times New Roman"/>
                <w:b/>
                <w:bCs/>
              </w:rPr>
            </w:pPr>
            <w:r w:rsidRPr="000C29B0">
              <w:rPr>
                <w:rFonts w:ascii="Sylfaen" w:hAnsi="Sylfaen" w:cs="Times New Roman"/>
                <w:b/>
                <w:bCs/>
              </w:rPr>
              <w:t>d.</w:t>
            </w:r>
          </w:p>
        </w:tc>
        <w:tc>
          <w:tcPr>
            <w:tcW w:w="45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C62B75" w14:textId="77777777" w:rsidR="00932A80" w:rsidRPr="000C29B0" w:rsidRDefault="00932A80" w:rsidP="008679E6">
            <w:pPr>
              <w:autoSpaceDE w:val="0"/>
              <w:autoSpaceDN w:val="0"/>
              <w:adjustRightInd w:val="0"/>
              <w:rPr>
                <w:rFonts w:ascii="Sylfaen" w:eastAsia="Times New Roman" w:hAnsi="Sylfaen" w:cs="Times New Roman"/>
                <w:bCs/>
                <w:szCs w:val="24"/>
                <w:lang w:eastAsia="en-IN"/>
              </w:rPr>
            </w:pPr>
            <w:r w:rsidRPr="000C29B0">
              <w:rPr>
                <w:rFonts w:ascii="Sylfaen" w:eastAsia="Times New Roman" w:hAnsi="Sylfaen" w:cs="Times New Roman"/>
                <w:bCs/>
                <w:szCs w:val="24"/>
                <w:lang w:eastAsia="en-IN"/>
              </w:rPr>
              <w:t xml:space="preserve">No of candidates </w:t>
            </w:r>
            <w:r w:rsidR="007709C2" w:rsidRPr="000C29B0">
              <w:rPr>
                <w:rFonts w:ascii="Sylfaen" w:eastAsia="Times New Roman" w:hAnsi="Sylfaen" w:cs="Times New Roman"/>
                <w:bCs/>
                <w:szCs w:val="24"/>
                <w:lang w:eastAsia="en-IN"/>
              </w:rPr>
              <w:t xml:space="preserve">finally </w:t>
            </w:r>
            <w:r w:rsidRPr="000C29B0">
              <w:rPr>
                <w:rFonts w:ascii="Sylfaen" w:eastAsia="Times New Roman" w:hAnsi="Sylfaen" w:cs="Times New Roman"/>
                <w:bCs/>
                <w:szCs w:val="24"/>
                <w:lang w:eastAsia="en-IN"/>
              </w:rPr>
              <w:t>recommended for IFSC</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7E1FFD"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9E09C0"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9"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76E8C03F"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5A242540"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1"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37B5E589"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708" w:type="dxa"/>
            <w:tcBorders>
              <w:top w:val="single" w:sz="2" w:space="0" w:color="000000"/>
              <w:left w:val="single" w:sz="4" w:space="0" w:color="auto"/>
              <w:bottom w:val="single" w:sz="2" w:space="0" w:color="000000"/>
              <w:right w:val="single" w:sz="4" w:space="0" w:color="auto"/>
            </w:tcBorders>
            <w:shd w:val="clear" w:color="000000" w:fill="FFFFFF"/>
          </w:tcPr>
          <w:p w14:paraId="58339814" w14:textId="77777777" w:rsidR="00932A80" w:rsidRPr="000C29B0" w:rsidRDefault="00932A80" w:rsidP="0010352A">
            <w:pPr>
              <w:autoSpaceDE w:val="0"/>
              <w:autoSpaceDN w:val="0"/>
              <w:adjustRightInd w:val="0"/>
              <w:jc w:val="center"/>
              <w:rPr>
                <w:rFonts w:ascii="Sylfaen" w:hAnsi="Sylfaen" w:cs="Times New Roman"/>
                <w:b/>
                <w:bCs/>
                <w:sz w:val="16"/>
                <w:szCs w:val="16"/>
              </w:rPr>
            </w:pPr>
          </w:p>
        </w:tc>
        <w:tc>
          <w:tcPr>
            <w:tcW w:w="851" w:type="dxa"/>
            <w:tcBorders>
              <w:top w:val="single" w:sz="2" w:space="0" w:color="000000"/>
              <w:left w:val="single" w:sz="4" w:space="0" w:color="auto"/>
              <w:bottom w:val="single" w:sz="2" w:space="0" w:color="000000"/>
              <w:right w:val="single" w:sz="4" w:space="0" w:color="auto"/>
            </w:tcBorders>
            <w:shd w:val="clear" w:color="000000" w:fill="FFFFFF"/>
            <w:vAlign w:val="center"/>
          </w:tcPr>
          <w:p w14:paraId="4E5E12E7" w14:textId="77777777" w:rsidR="00932A80" w:rsidRPr="000C29B0" w:rsidRDefault="00932A80" w:rsidP="0010352A">
            <w:pPr>
              <w:autoSpaceDE w:val="0"/>
              <w:autoSpaceDN w:val="0"/>
              <w:adjustRightInd w:val="0"/>
              <w:jc w:val="center"/>
              <w:rPr>
                <w:rFonts w:ascii="Sylfaen" w:hAnsi="Sylfaen" w:cs="Times New Roman"/>
                <w:b/>
                <w:bCs/>
                <w:sz w:val="16"/>
                <w:szCs w:val="16"/>
              </w:rPr>
            </w:pPr>
          </w:p>
        </w:tc>
      </w:tr>
    </w:tbl>
    <w:p w14:paraId="710FD772" w14:textId="77777777" w:rsidR="000A3CF9" w:rsidRPr="000C29B0" w:rsidRDefault="000A3CF9" w:rsidP="008679E6">
      <w:pPr>
        <w:rPr>
          <w:rFonts w:ascii="Sylfaen" w:eastAsia="Times New Roman" w:hAnsi="Sylfaen" w:cs="Times New Roman"/>
          <w:bCs/>
          <w:sz w:val="8"/>
          <w:szCs w:val="10"/>
          <w:lang w:eastAsia="en-IN"/>
        </w:rPr>
      </w:pPr>
    </w:p>
    <w:p w14:paraId="07C92DFF" w14:textId="77777777" w:rsidR="000A3CF9" w:rsidRPr="000C29B0" w:rsidRDefault="009B32C4" w:rsidP="00D42FA2">
      <w:pPr>
        <w:pStyle w:val="ListParagraph"/>
        <w:numPr>
          <w:ilvl w:val="0"/>
          <w:numId w:val="1"/>
        </w:numPr>
        <w:rPr>
          <w:rFonts w:ascii="Sylfaen" w:eastAsia="Times New Roman" w:hAnsi="Sylfaen" w:cs="Times New Roman"/>
          <w:bCs/>
          <w:lang w:eastAsia="en-IN"/>
        </w:rPr>
      </w:pPr>
      <w:r w:rsidRPr="000C29B0">
        <w:rPr>
          <w:rFonts w:ascii="Sylfaen" w:eastAsia="Times New Roman" w:hAnsi="Sylfaen" w:cs="Times New Roman"/>
          <w:bCs/>
          <w:lang w:eastAsia="en-IN"/>
        </w:rPr>
        <w:t xml:space="preserve">Point wise </w:t>
      </w:r>
      <w:r w:rsidR="003C4552" w:rsidRPr="000C29B0">
        <w:rPr>
          <w:rFonts w:ascii="Sylfaen" w:eastAsia="Times New Roman" w:hAnsi="Sylfaen" w:cs="Times New Roman"/>
          <w:bCs/>
          <w:lang w:eastAsia="en-IN"/>
        </w:rPr>
        <w:t>Shortlisting Criteria</w:t>
      </w:r>
      <w:r w:rsidR="007709C2" w:rsidRPr="000C29B0">
        <w:rPr>
          <w:rFonts w:ascii="Sylfaen" w:eastAsia="Times New Roman" w:hAnsi="Sylfaen" w:cs="Times New Roman"/>
          <w:bCs/>
          <w:lang w:eastAsia="en-IN"/>
        </w:rPr>
        <w:t xml:space="preserve"> adopted:</w:t>
      </w:r>
    </w:p>
    <w:p w14:paraId="4BF65399" w14:textId="77777777" w:rsidR="00D42FA2" w:rsidRPr="000C29B0" w:rsidRDefault="00D42FA2" w:rsidP="00D42FA2">
      <w:pPr>
        <w:pStyle w:val="ListParagraph"/>
        <w:ind w:left="567"/>
        <w:rPr>
          <w:rFonts w:ascii="Sylfaen" w:eastAsia="Times New Roman" w:hAnsi="Sylfaen" w:cs="Times New Roman"/>
          <w:bCs/>
          <w:sz w:val="6"/>
          <w:szCs w:val="6"/>
          <w:lang w:eastAsia="en-IN"/>
        </w:rPr>
      </w:pPr>
    </w:p>
    <w:p w14:paraId="43F1E4C1"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31E1A797"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38E71FC7"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15BAD98E"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3C38E245"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6D4D480E"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48D23CDE"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4475ED2F"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7B190A6C"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0AB1D616"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636EBF6A"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2AB232E8"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1157A941"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6B04D437" w14:textId="77777777" w:rsidR="009B32C4" w:rsidRPr="000C29B0" w:rsidRDefault="009B32C4" w:rsidP="00D42FA2">
      <w:pPr>
        <w:pStyle w:val="ListParagraph"/>
        <w:ind w:left="567"/>
        <w:rPr>
          <w:rFonts w:ascii="Sylfaen" w:eastAsia="Times New Roman" w:hAnsi="Sylfaen" w:cs="Times New Roman"/>
          <w:bCs/>
          <w:sz w:val="6"/>
          <w:szCs w:val="6"/>
          <w:lang w:eastAsia="en-IN"/>
        </w:rPr>
      </w:pPr>
    </w:p>
    <w:p w14:paraId="334E2543" w14:textId="77777777" w:rsidR="000A3CF9" w:rsidRPr="000C29B0" w:rsidRDefault="003C4552" w:rsidP="00D42FA2">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8175"/>
        </w:tabs>
        <w:rPr>
          <w:rFonts w:ascii="Sylfaen" w:eastAsia="Times New Roman" w:hAnsi="Sylfaen" w:cs="Times New Roman"/>
          <w:bCs/>
          <w:lang w:eastAsia="en-IN"/>
        </w:rPr>
      </w:pPr>
      <w:r w:rsidRPr="000C29B0">
        <w:rPr>
          <w:rFonts w:ascii="Sylfaen" w:eastAsia="Times New Roman" w:hAnsi="Sylfaen" w:cs="Times New Roman"/>
          <w:bCs/>
          <w:lang w:eastAsia="en-IN"/>
        </w:rPr>
        <w:t xml:space="preserve">List of </w:t>
      </w:r>
      <w:r w:rsidR="007709C2" w:rsidRPr="000C29B0">
        <w:rPr>
          <w:rFonts w:ascii="Sylfaen" w:eastAsia="Times New Roman" w:hAnsi="Sylfaen" w:cs="Times New Roman"/>
          <w:bCs/>
          <w:lang w:eastAsia="en-IN"/>
        </w:rPr>
        <w:t>candidates recommended</w:t>
      </w:r>
      <w:r w:rsidR="0007376B">
        <w:rPr>
          <w:rFonts w:ascii="Sylfaen" w:eastAsia="Times New Roman" w:hAnsi="Sylfaen" w:cs="Times New Roman"/>
          <w:bCs/>
          <w:lang w:eastAsia="en-IN"/>
        </w:rPr>
        <w:t xml:space="preserve"> </w:t>
      </w:r>
      <w:r w:rsidRPr="000C29B0">
        <w:rPr>
          <w:rFonts w:ascii="Sylfaen" w:eastAsia="Times New Roman" w:hAnsi="Sylfaen" w:cs="Times New Roman"/>
          <w:bCs/>
          <w:lang w:eastAsia="en-IN"/>
        </w:rPr>
        <w:t>for IFSC</w:t>
      </w:r>
    </w:p>
    <w:p w14:paraId="57F848BD" w14:textId="77777777" w:rsidR="000A3CF9" w:rsidRPr="000C29B0" w:rsidRDefault="000A3CF9">
      <w:pPr>
        <w:autoSpaceDE w:val="0"/>
        <w:autoSpaceDN w:val="0"/>
        <w:adjustRightInd w:val="0"/>
        <w:rPr>
          <w:rFonts w:ascii="Sylfaen" w:hAnsi="Sylfaen" w:cs="Times New Roman"/>
          <w:sz w:val="8"/>
          <w:szCs w:val="8"/>
        </w:rPr>
      </w:pPr>
    </w:p>
    <w:tbl>
      <w:tblPr>
        <w:tblW w:w="10205" w:type="dxa"/>
        <w:tblInd w:w="818" w:type="dxa"/>
        <w:tblLayout w:type="fixed"/>
        <w:tblLook w:val="04A0" w:firstRow="1" w:lastRow="0" w:firstColumn="1" w:lastColumn="0" w:noHBand="0" w:noVBand="1"/>
      </w:tblPr>
      <w:tblGrid>
        <w:gridCol w:w="566"/>
        <w:gridCol w:w="1418"/>
        <w:gridCol w:w="1559"/>
        <w:gridCol w:w="1276"/>
        <w:gridCol w:w="1984"/>
        <w:gridCol w:w="1671"/>
        <w:gridCol w:w="1731"/>
      </w:tblGrid>
      <w:tr w:rsidR="000A3CF9" w:rsidRPr="000C29B0" w14:paraId="743E66D1" w14:textId="77777777" w:rsidTr="007319BB">
        <w:trPr>
          <w:trHeight w:val="430"/>
        </w:trPr>
        <w:tc>
          <w:tcPr>
            <w:tcW w:w="566" w:type="dxa"/>
            <w:tcBorders>
              <w:top w:val="single" w:sz="2" w:space="0" w:color="000000"/>
              <w:left w:val="single" w:sz="2" w:space="0" w:color="000000"/>
              <w:bottom w:val="single" w:sz="2" w:space="0" w:color="000000"/>
              <w:right w:val="single" w:sz="2" w:space="0" w:color="000000"/>
            </w:tcBorders>
            <w:shd w:val="clear" w:color="000000" w:fill="FFFFFF"/>
          </w:tcPr>
          <w:p w14:paraId="6B0B6CD9" w14:textId="77777777" w:rsidR="000A3CF9" w:rsidRPr="000C29B0" w:rsidRDefault="003C4552">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Sr. No.</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05BBA24" w14:textId="77777777" w:rsidR="000A3CF9" w:rsidRPr="000C29B0" w:rsidRDefault="003C4552">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Application ID</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4A00D3EA" w14:textId="77777777" w:rsidR="000A3CF9" w:rsidRPr="000C29B0" w:rsidRDefault="003C4552">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Name</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1CCE93DF" w14:textId="77777777" w:rsidR="000A3CF9" w:rsidRPr="000C29B0" w:rsidRDefault="003C4552">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Broad Area</w:t>
            </w:r>
          </w:p>
        </w:tc>
        <w:tc>
          <w:tcPr>
            <w:tcW w:w="1984" w:type="dxa"/>
            <w:tcBorders>
              <w:top w:val="single" w:sz="2" w:space="0" w:color="000000"/>
              <w:left w:val="single" w:sz="2" w:space="0" w:color="000000"/>
              <w:bottom w:val="single" w:sz="2" w:space="0" w:color="000000"/>
              <w:right w:val="single" w:sz="4" w:space="0" w:color="auto"/>
            </w:tcBorders>
            <w:shd w:val="clear" w:color="000000" w:fill="FFFFFF"/>
          </w:tcPr>
          <w:p w14:paraId="3C0BA003" w14:textId="77777777" w:rsidR="000A3CF9" w:rsidRPr="000C29B0" w:rsidRDefault="003C4552">
            <w:pPr>
              <w:autoSpaceDE w:val="0"/>
              <w:autoSpaceDN w:val="0"/>
              <w:adjustRightInd w:val="0"/>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Recommendations</w:t>
            </w:r>
          </w:p>
        </w:tc>
        <w:tc>
          <w:tcPr>
            <w:tcW w:w="1671" w:type="dxa"/>
            <w:tcBorders>
              <w:top w:val="single" w:sz="2" w:space="0" w:color="000000"/>
              <w:left w:val="single" w:sz="4" w:space="0" w:color="auto"/>
              <w:bottom w:val="single" w:sz="2" w:space="0" w:color="000000"/>
              <w:right w:val="single" w:sz="4" w:space="0" w:color="auto"/>
            </w:tcBorders>
            <w:shd w:val="clear" w:color="000000" w:fill="FFFFFF"/>
          </w:tcPr>
          <w:p w14:paraId="2506704D" w14:textId="77777777" w:rsidR="000A3CF9" w:rsidRPr="000C29B0" w:rsidRDefault="003C4552">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Recommended for AP</w:t>
            </w:r>
            <w:r w:rsidR="00DB1888" w:rsidRPr="000C29B0">
              <w:rPr>
                <w:rFonts w:ascii="Sylfaen" w:eastAsia="Times New Roman" w:hAnsi="Sylfaen" w:cs="Times New Roman"/>
                <w:b/>
                <w:sz w:val="20"/>
                <w:szCs w:val="20"/>
                <w:lang w:eastAsia="en-IN"/>
              </w:rPr>
              <w:t>/</w:t>
            </w:r>
            <w:proofErr w:type="spellStart"/>
            <w:r w:rsidR="00DB1888" w:rsidRPr="000C29B0">
              <w:rPr>
                <w:rFonts w:ascii="Sylfaen" w:eastAsia="Times New Roman" w:hAnsi="Sylfaen" w:cs="Times New Roman"/>
                <w:b/>
                <w:sz w:val="20"/>
                <w:szCs w:val="20"/>
                <w:lang w:eastAsia="en-IN"/>
              </w:rPr>
              <w:t>AsP</w:t>
            </w:r>
            <w:proofErr w:type="spellEnd"/>
            <w:r w:rsidR="00DB1888" w:rsidRPr="000C29B0">
              <w:rPr>
                <w:rFonts w:ascii="Sylfaen" w:eastAsia="Times New Roman" w:hAnsi="Sylfaen" w:cs="Times New Roman"/>
                <w:b/>
                <w:sz w:val="20"/>
                <w:szCs w:val="20"/>
                <w:lang w:eastAsia="en-IN"/>
              </w:rPr>
              <w:t>/ Professor</w:t>
            </w:r>
          </w:p>
        </w:tc>
        <w:tc>
          <w:tcPr>
            <w:tcW w:w="1731" w:type="dxa"/>
            <w:tcBorders>
              <w:top w:val="single" w:sz="2" w:space="0" w:color="000000"/>
              <w:left w:val="single" w:sz="4" w:space="0" w:color="auto"/>
              <w:bottom w:val="single" w:sz="2" w:space="0" w:color="000000"/>
              <w:right w:val="single" w:sz="2" w:space="0" w:color="000000"/>
            </w:tcBorders>
            <w:shd w:val="clear" w:color="000000" w:fill="FFFFFF"/>
          </w:tcPr>
          <w:p w14:paraId="030F1251" w14:textId="77777777" w:rsidR="000A3CF9" w:rsidRPr="000C29B0" w:rsidRDefault="003C4552" w:rsidP="002E427B">
            <w:pPr>
              <w:autoSpaceDE w:val="0"/>
              <w:autoSpaceDN w:val="0"/>
              <w:adjustRightInd w:val="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Reason*</w:t>
            </w:r>
            <w:r w:rsidR="00841EC5" w:rsidRPr="000C29B0">
              <w:rPr>
                <w:rFonts w:ascii="Sylfaen" w:eastAsia="Times New Roman" w:hAnsi="Sylfaen" w:cs="Times New Roman"/>
                <w:b/>
                <w:sz w:val="20"/>
                <w:szCs w:val="20"/>
                <w:lang w:eastAsia="en-IN"/>
              </w:rPr>
              <w:t xml:space="preserve"> (May attached additional </w:t>
            </w:r>
            <w:r w:rsidR="002E427B" w:rsidRPr="000C29B0">
              <w:rPr>
                <w:rFonts w:ascii="Sylfaen" w:eastAsia="Times New Roman" w:hAnsi="Sylfaen" w:cs="Times New Roman"/>
                <w:b/>
                <w:sz w:val="20"/>
                <w:szCs w:val="20"/>
                <w:lang w:eastAsia="en-IN"/>
              </w:rPr>
              <w:t>page</w:t>
            </w:r>
            <w:r w:rsidR="00841EC5" w:rsidRPr="000C29B0">
              <w:rPr>
                <w:rFonts w:ascii="Sylfaen" w:eastAsia="Times New Roman" w:hAnsi="Sylfaen" w:cs="Times New Roman"/>
                <w:b/>
                <w:sz w:val="20"/>
                <w:szCs w:val="20"/>
                <w:lang w:eastAsia="en-IN"/>
              </w:rPr>
              <w:t xml:space="preserve"> if needed</w:t>
            </w:r>
          </w:p>
        </w:tc>
      </w:tr>
      <w:tr w:rsidR="000A3CF9" w:rsidRPr="000C29B0" w14:paraId="0026A5E4" w14:textId="77777777" w:rsidTr="007319BB">
        <w:trPr>
          <w:trHeight w:val="380"/>
        </w:trPr>
        <w:tc>
          <w:tcPr>
            <w:tcW w:w="5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FB6561"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6CF19B"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7DD06E"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B1CF06"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984"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1A5FE276"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671" w:type="dxa"/>
            <w:tcBorders>
              <w:top w:val="single" w:sz="2" w:space="0" w:color="000000"/>
              <w:left w:val="single" w:sz="4" w:space="0" w:color="auto"/>
              <w:bottom w:val="single" w:sz="2" w:space="0" w:color="000000"/>
              <w:right w:val="single" w:sz="4" w:space="0" w:color="auto"/>
            </w:tcBorders>
            <w:shd w:val="clear" w:color="000000" w:fill="FFFFFF"/>
            <w:vAlign w:val="center"/>
          </w:tcPr>
          <w:p w14:paraId="6B7F9511"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731"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1886A2F7" w14:textId="77777777" w:rsidR="000A3CF9" w:rsidRPr="000C29B0" w:rsidRDefault="000A3CF9">
            <w:pPr>
              <w:autoSpaceDE w:val="0"/>
              <w:autoSpaceDN w:val="0"/>
              <w:adjustRightInd w:val="0"/>
              <w:jc w:val="center"/>
              <w:rPr>
                <w:rFonts w:ascii="Sylfaen" w:hAnsi="Sylfaen" w:cs="Times New Roman"/>
                <w:b/>
                <w:bCs/>
                <w:sz w:val="16"/>
                <w:szCs w:val="16"/>
              </w:rPr>
            </w:pPr>
          </w:p>
        </w:tc>
      </w:tr>
      <w:tr w:rsidR="000A3CF9" w:rsidRPr="000C29B0" w14:paraId="0817BCFF" w14:textId="77777777" w:rsidTr="007319BB">
        <w:trPr>
          <w:trHeight w:val="347"/>
        </w:trPr>
        <w:tc>
          <w:tcPr>
            <w:tcW w:w="5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B6CC3B"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C5DA50"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54FFFC"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ED46FB"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984"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3DC8DC42"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671" w:type="dxa"/>
            <w:tcBorders>
              <w:top w:val="single" w:sz="2" w:space="0" w:color="000000"/>
              <w:left w:val="single" w:sz="4" w:space="0" w:color="auto"/>
              <w:bottom w:val="single" w:sz="2" w:space="0" w:color="000000"/>
              <w:right w:val="single" w:sz="4" w:space="0" w:color="auto"/>
            </w:tcBorders>
            <w:shd w:val="clear" w:color="000000" w:fill="FFFFFF"/>
            <w:vAlign w:val="center"/>
          </w:tcPr>
          <w:p w14:paraId="5DB697FB"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731"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0F16761" w14:textId="77777777" w:rsidR="000A3CF9" w:rsidRPr="000C29B0" w:rsidRDefault="000A3CF9">
            <w:pPr>
              <w:autoSpaceDE w:val="0"/>
              <w:autoSpaceDN w:val="0"/>
              <w:adjustRightInd w:val="0"/>
              <w:jc w:val="center"/>
              <w:rPr>
                <w:rFonts w:ascii="Sylfaen" w:hAnsi="Sylfaen" w:cs="Times New Roman"/>
                <w:b/>
                <w:bCs/>
                <w:sz w:val="16"/>
                <w:szCs w:val="16"/>
              </w:rPr>
            </w:pPr>
          </w:p>
        </w:tc>
      </w:tr>
      <w:tr w:rsidR="000A3CF9" w:rsidRPr="000C29B0" w14:paraId="7C67F0CC" w14:textId="77777777" w:rsidTr="007319BB">
        <w:trPr>
          <w:trHeight w:val="330"/>
        </w:trPr>
        <w:tc>
          <w:tcPr>
            <w:tcW w:w="5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BA446D"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DFCF82"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2873C2"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EDC8E6"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984" w:type="dxa"/>
            <w:tcBorders>
              <w:top w:val="single" w:sz="2" w:space="0" w:color="000000"/>
              <w:left w:val="single" w:sz="2" w:space="0" w:color="000000"/>
              <w:bottom w:val="single" w:sz="2" w:space="0" w:color="000000"/>
              <w:right w:val="single" w:sz="4" w:space="0" w:color="auto"/>
            </w:tcBorders>
            <w:shd w:val="clear" w:color="000000" w:fill="FFFFFF"/>
            <w:vAlign w:val="center"/>
          </w:tcPr>
          <w:p w14:paraId="0140D6EE"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671" w:type="dxa"/>
            <w:tcBorders>
              <w:top w:val="single" w:sz="2" w:space="0" w:color="000000"/>
              <w:left w:val="single" w:sz="4" w:space="0" w:color="auto"/>
              <w:bottom w:val="single" w:sz="2" w:space="0" w:color="000000"/>
              <w:right w:val="single" w:sz="4" w:space="0" w:color="auto"/>
            </w:tcBorders>
            <w:shd w:val="clear" w:color="000000" w:fill="FFFFFF"/>
            <w:vAlign w:val="center"/>
          </w:tcPr>
          <w:p w14:paraId="2F8224DB" w14:textId="77777777" w:rsidR="000A3CF9" w:rsidRPr="000C29B0" w:rsidRDefault="000A3CF9">
            <w:pPr>
              <w:autoSpaceDE w:val="0"/>
              <w:autoSpaceDN w:val="0"/>
              <w:adjustRightInd w:val="0"/>
              <w:jc w:val="center"/>
              <w:rPr>
                <w:rFonts w:ascii="Sylfaen" w:hAnsi="Sylfaen" w:cs="Times New Roman"/>
                <w:b/>
                <w:bCs/>
                <w:sz w:val="16"/>
                <w:szCs w:val="16"/>
              </w:rPr>
            </w:pPr>
          </w:p>
        </w:tc>
        <w:tc>
          <w:tcPr>
            <w:tcW w:w="1731"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2ECCA879" w14:textId="77777777" w:rsidR="000A3CF9" w:rsidRPr="000C29B0" w:rsidRDefault="000A3CF9">
            <w:pPr>
              <w:autoSpaceDE w:val="0"/>
              <w:autoSpaceDN w:val="0"/>
              <w:adjustRightInd w:val="0"/>
              <w:jc w:val="center"/>
              <w:rPr>
                <w:rFonts w:ascii="Sylfaen" w:hAnsi="Sylfaen" w:cs="Times New Roman"/>
                <w:b/>
                <w:bCs/>
                <w:sz w:val="16"/>
                <w:szCs w:val="16"/>
              </w:rPr>
            </w:pPr>
          </w:p>
        </w:tc>
      </w:tr>
    </w:tbl>
    <w:p w14:paraId="3A8DCB91" w14:textId="77777777" w:rsidR="000A3CF9" w:rsidRPr="000C29B0" w:rsidRDefault="000A3CF9">
      <w:pPr>
        <w:rPr>
          <w:rFonts w:ascii="Sylfaen" w:hAnsi="Sylfaen" w:cs="Times New Roman"/>
          <w:b/>
          <w:bCs/>
          <w:sz w:val="9"/>
          <w:szCs w:val="9"/>
        </w:rPr>
      </w:pPr>
    </w:p>
    <w:p w14:paraId="6CC748DF" w14:textId="77777777" w:rsidR="000A3CF9" w:rsidRPr="000C29B0" w:rsidRDefault="000A3CF9">
      <w:pPr>
        <w:rPr>
          <w:rFonts w:ascii="Sylfaen" w:hAnsi="Sylfaen" w:cs="Times New Roman"/>
          <w:b/>
          <w:bCs/>
          <w:sz w:val="2"/>
          <w:szCs w:val="2"/>
        </w:rPr>
      </w:pPr>
    </w:p>
    <w:p w14:paraId="1E6626B5" w14:textId="77777777" w:rsidR="008E1F8E" w:rsidRPr="008E1F8E" w:rsidRDefault="003C4552" w:rsidP="008E1F8E">
      <w:pPr>
        <w:pStyle w:val="ListParagraph"/>
        <w:numPr>
          <w:ilvl w:val="0"/>
          <w:numId w:val="1"/>
        </w:numPr>
        <w:rPr>
          <w:rFonts w:ascii="Sylfaen" w:eastAsia="Times New Roman" w:hAnsi="Sylfaen" w:cs="Times New Roman"/>
          <w:b/>
          <w:u w:val="single"/>
          <w:lang w:eastAsia="en-IN"/>
        </w:rPr>
      </w:pPr>
      <w:r w:rsidRPr="008E1F8E">
        <w:rPr>
          <w:rFonts w:ascii="Sylfaen" w:eastAsia="Times New Roman" w:hAnsi="Sylfaen" w:cs="Times New Roman"/>
          <w:bCs/>
          <w:lang w:eastAsia="en-IN"/>
        </w:rPr>
        <w:t xml:space="preserve">The SFSC/CFSC </w:t>
      </w:r>
      <w:r w:rsidR="009B32C4" w:rsidRPr="008E1F8E">
        <w:rPr>
          <w:rFonts w:ascii="Sylfaen" w:eastAsia="Times New Roman" w:hAnsi="Sylfaen" w:cs="Times New Roman"/>
          <w:bCs/>
          <w:lang w:eastAsia="en-IN"/>
        </w:rPr>
        <w:t>hereby certifies</w:t>
      </w:r>
      <w:r w:rsidR="008E1F8E">
        <w:rPr>
          <w:rFonts w:ascii="Sylfaen" w:eastAsia="Times New Roman" w:hAnsi="Sylfaen" w:cs="Times New Roman"/>
          <w:bCs/>
          <w:lang w:eastAsia="en-IN"/>
        </w:rPr>
        <w:t>:</w:t>
      </w:r>
    </w:p>
    <w:p w14:paraId="6487D46F" w14:textId="65147E72" w:rsidR="008E1F8E" w:rsidRPr="008E1F8E" w:rsidRDefault="008E1F8E" w:rsidP="008E1F8E">
      <w:pPr>
        <w:pStyle w:val="ListParagraph"/>
        <w:numPr>
          <w:ilvl w:val="0"/>
          <w:numId w:val="12"/>
        </w:numPr>
        <w:ind w:rightChars="554" w:right="1219"/>
        <w:jc w:val="both"/>
        <w:rPr>
          <w:rFonts w:ascii="Sylfaen" w:eastAsia="Times New Roman" w:hAnsi="Sylfaen" w:cs="Times New Roman"/>
          <w:b/>
          <w:u w:val="single"/>
          <w:lang w:eastAsia="en-IN"/>
        </w:rPr>
      </w:pPr>
      <w:r w:rsidRPr="008E1F8E">
        <w:rPr>
          <w:rFonts w:ascii="Sylfaen" w:eastAsia="Times New Roman" w:hAnsi="Sylfaen" w:cs="Times New Roman"/>
          <w:b/>
          <w:u w:val="single"/>
          <w:lang w:eastAsia="en-IN"/>
        </w:rPr>
        <w:t xml:space="preserve">All recommended applicants fully satisfy the prescribed shortlisting criteria, and no applicant who fails to meet these criteria has </w:t>
      </w:r>
      <w:proofErr w:type="gramStart"/>
      <w:r w:rsidRPr="008E1F8E">
        <w:rPr>
          <w:rFonts w:ascii="Sylfaen" w:eastAsia="Times New Roman" w:hAnsi="Sylfaen" w:cs="Times New Roman"/>
          <w:b/>
          <w:u w:val="single"/>
          <w:lang w:eastAsia="en-IN"/>
        </w:rPr>
        <w:t>been included</w:t>
      </w:r>
      <w:proofErr w:type="gramEnd"/>
      <w:r w:rsidRPr="008E1F8E">
        <w:rPr>
          <w:rFonts w:ascii="Sylfaen" w:eastAsia="Times New Roman" w:hAnsi="Sylfaen" w:cs="Times New Roman"/>
          <w:b/>
          <w:u w:val="single"/>
          <w:lang w:eastAsia="en-IN"/>
        </w:rPr>
        <w:t xml:space="preserve"> in the final list.</w:t>
      </w:r>
    </w:p>
    <w:p w14:paraId="49ED90F2" w14:textId="6E8DB48F" w:rsidR="008E1F8E" w:rsidRPr="008E1F8E" w:rsidRDefault="008E1F8E" w:rsidP="008E1F8E">
      <w:pPr>
        <w:pStyle w:val="ListParagraph"/>
        <w:numPr>
          <w:ilvl w:val="0"/>
          <w:numId w:val="12"/>
        </w:numPr>
        <w:ind w:rightChars="554" w:right="1219"/>
        <w:jc w:val="both"/>
        <w:rPr>
          <w:rFonts w:ascii="Sylfaen" w:eastAsia="Times New Roman" w:hAnsi="Sylfaen" w:cs="Times New Roman"/>
          <w:b/>
          <w:u w:val="single"/>
          <w:lang w:eastAsia="en-IN"/>
        </w:rPr>
      </w:pPr>
      <w:r w:rsidRPr="008E1F8E">
        <w:rPr>
          <w:rFonts w:ascii="Sylfaen" w:eastAsia="Times New Roman" w:hAnsi="Sylfaen" w:cs="Times New Roman"/>
          <w:b/>
          <w:u w:val="single"/>
          <w:lang w:eastAsia="en-IN"/>
        </w:rPr>
        <w:t xml:space="preserve">The shortlisting process has </w:t>
      </w:r>
      <w:proofErr w:type="gramStart"/>
      <w:r w:rsidRPr="008E1F8E">
        <w:rPr>
          <w:rFonts w:ascii="Sylfaen" w:eastAsia="Times New Roman" w:hAnsi="Sylfaen" w:cs="Times New Roman"/>
          <w:b/>
          <w:u w:val="single"/>
          <w:lang w:eastAsia="en-IN"/>
        </w:rPr>
        <w:t>been carried</w:t>
      </w:r>
      <w:proofErr w:type="gramEnd"/>
      <w:r w:rsidRPr="008E1F8E">
        <w:rPr>
          <w:rFonts w:ascii="Sylfaen" w:eastAsia="Times New Roman" w:hAnsi="Sylfaen" w:cs="Times New Roman"/>
          <w:b/>
          <w:u w:val="single"/>
          <w:lang w:eastAsia="en-IN"/>
        </w:rPr>
        <w:t xml:space="preserve"> out in accordance with all applicable Institute rules and Government norms. The recommendations are fully compliant with the</w:t>
      </w:r>
      <w:r w:rsidR="00AD6DF1">
        <w:rPr>
          <w:rFonts w:ascii="Sylfaen" w:eastAsia="Times New Roman" w:hAnsi="Sylfaen" w:cs="Times New Roman"/>
          <w:b/>
          <w:u w:val="single"/>
          <w:lang w:eastAsia="en-IN"/>
        </w:rPr>
        <w:t xml:space="preserve"> </w:t>
      </w:r>
      <w:r w:rsidRPr="008E1F8E">
        <w:rPr>
          <w:rFonts w:ascii="Sylfaen" w:eastAsia="Times New Roman" w:hAnsi="Sylfaen" w:cs="Times New Roman"/>
          <w:b/>
          <w:u w:val="single"/>
          <w:lang w:eastAsia="en-IN"/>
        </w:rPr>
        <w:t>regulations.</w:t>
      </w:r>
    </w:p>
    <w:p w14:paraId="5155B9D7" w14:textId="58E8D810" w:rsidR="008E1F8E" w:rsidRPr="008E1F8E" w:rsidRDefault="008E1F8E" w:rsidP="008E1F8E">
      <w:pPr>
        <w:pStyle w:val="ListParagraph"/>
        <w:numPr>
          <w:ilvl w:val="0"/>
          <w:numId w:val="12"/>
        </w:numPr>
        <w:ind w:rightChars="554" w:right="1219"/>
        <w:jc w:val="both"/>
        <w:rPr>
          <w:rFonts w:ascii="Sylfaen" w:eastAsia="Times New Roman" w:hAnsi="Sylfaen" w:cs="Times New Roman"/>
          <w:b/>
          <w:u w:val="single"/>
          <w:lang w:eastAsia="en-IN"/>
        </w:rPr>
      </w:pPr>
      <w:r w:rsidRPr="008E1F8E">
        <w:rPr>
          <w:rFonts w:ascii="Sylfaen" w:eastAsia="Times New Roman" w:hAnsi="Sylfaen" w:cs="Times New Roman"/>
          <w:b/>
          <w:u w:val="single"/>
          <w:lang w:eastAsia="en-IN"/>
        </w:rPr>
        <w:t xml:space="preserve">For every applicant not considered, the reasons for non-selection have </w:t>
      </w:r>
      <w:proofErr w:type="gramStart"/>
      <w:r w:rsidRPr="008E1F8E">
        <w:rPr>
          <w:rFonts w:ascii="Sylfaen" w:eastAsia="Times New Roman" w:hAnsi="Sylfaen" w:cs="Times New Roman"/>
          <w:b/>
          <w:u w:val="single"/>
          <w:lang w:eastAsia="en-IN"/>
        </w:rPr>
        <w:t>been duly documented</w:t>
      </w:r>
      <w:proofErr w:type="gramEnd"/>
      <w:r w:rsidRPr="008E1F8E">
        <w:rPr>
          <w:rFonts w:ascii="Sylfaen" w:eastAsia="Times New Roman" w:hAnsi="Sylfaen" w:cs="Times New Roman"/>
          <w:b/>
          <w:u w:val="single"/>
          <w:lang w:eastAsia="en-IN"/>
        </w:rPr>
        <w:t xml:space="preserve"> and </w:t>
      </w:r>
      <w:proofErr w:type="gramStart"/>
      <w:r w:rsidRPr="008E1F8E">
        <w:rPr>
          <w:rFonts w:ascii="Sylfaen" w:eastAsia="Times New Roman" w:hAnsi="Sylfaen" w:cs="Times New Roman"/>
          <w:b/>
          <w:u w:val="single"/>
          <w:lang w:eastAsia="en-IN"/>
        </w:rPr>
        <w:t>are provided</w:t>
      </w:r>
      <w:proofErr w:type="gramEnd"/>
      <w:r w:rsidRPr="008E1F8E">
        <w:rPr>
          <w:rFonts w:ascii="Sylfaen" w:eastAsia="Times New Roman" w:hAnsi="Sylfaen" w:cs="Times New Roman"/>
          <w:b/>
          <w:u w:val="single"/>
          <w:lang w:eastAsia="en-IN"/>
        </w:rPr>
        <w:t xml:space="preserve"> in the relevant annexure.</w:t>
      </w:r>
    </w:p>
    <w:p w14:paraId="1F6AD70B" w14:textId="16B52ABE" w:rsidR="000C29B0" w:rsidRPr="00AA54A4" w:rsidRDefault="008E1F8E" w:rsidP="008E1F8E">
      <w:pPr>
        <w:pStyle w:val="ListParagraph"/>
        <w:numPr>
          <w:ilvl w:val="0"/>
          <w:numId w:val="12"/>
        </w:numPr>
        <w:ind w:rightChars="554" w:right="1219"/>
        <w:jc w:val="both"/>
        <w:rPr>
          <w:rFonts w:ascii="Sylfaen" w:eastAsia="Times New Roman" w:hAnsi="Sylfaen" w:cs="Times New Roman"/>
          <w:bCs/>
          <w:lang w:eastAsia="en-IN"/>
        </w:rPr>
      </w:pPr>
      <w:r w:rsidRPr="008E1F8E">
        <w:rPr>
          <w:rFonts w:ascii="Sylfaen" w:eastAsia="Times New Roman" w:hAnsi="Sylfaen" w:cs="Times New Roman"/>
          <w:b/>
          <w:u w:val="single"/>
          <w:lang w:eastAsia="en-IN"/>
        </w:rPr>
        <w:t xml:space="preserve">The recommended applicants have visited the Centre and School for in-person interactions. The corresponding feedback forms </w:t>
      </w:r>
      <w:proofErr w:type="gramStart"/>
      <w:r w:rsidRPr="008E1F8E">
        <w:rPr>
          <w:rFonts w:ascii="Sylfaen" w:eastAsia="Times New Roman" w:hAnsi="Sylfaen" w:cs="Times New Roman"/>
          <w:b/>
          <w:u w:val="single"/>
          <w:lang w:eastAsia="en-IN"/>
        </w:rPr>
        <w:t>are enclosed</w:t>
      </w:r>
      <w:proofErr w:type="gramEnd"/>
      <w:r w:rsidRPr="008E1F8E">
        <w:rPr>
          <w:rFonts w:ascii="Sylfaen" w:eastAsia="Times New Roman" w:hAnsi="Sylfaen" w:cs="Times New Roman"/>
          <w:b/>
          <w:u w:val="single"/>
          <w:lang w:eastAsia="en-IN"/>
        </w:rPr>
        <w:t xml:space="preserve">, except in cases involving internationally based candidates or others for whom valid justifications have </w:t>
      </w:r>
      <w:proofErr w:type="gramStart"/>
      <w:r w:rsidRPr="008E1F8E">
        <w:rPr>
          <w:rFonts w:ascii="Sylfaen" w:eastAsia="Times New Roman" w:hAnsi="Sylfaen" w:cs="Times New Roman"/>
          <w:b/>
          <w:u w:val="single"/>
          <w:lang w:eastAsia="en-IN"/>
        </w:rPr>
        <w:t>been recorded</w:t>
      </w:r>
      <w:proofErr w:type="gramEnd"/>
      <w:r w:rsidRPr="008E1F8E">
        <w:rPr>
          <w:rFonts w:ascii="Sylfaen" w:eastAsia="Times New Roman" w:hAnsi="Sylfaen" w:cs="Times New Roman"/>
          <w:b/>
          <w:u w:val="single"/>
          <w:lang w:eastAsia="en-IN"/>
        </w:rPr>
        <w:t>.</w:t>
      </w:r>
    </w:p>
    <w:p w14:paraId="010228FC" w14:textId="3AFAA8E0" w:rsidR="00AA54A4" w:rsidRPr="008E1F8E" w:rsidRDefault="00AA54A4" w:rsidP="008E1F8E">
      <w:pPr>
        <w:pStyle w:val="ListParagraph"/>
        <w:numPr>
          <w:ilvl w:val="0"/>
          <w:numId w:val="12"/>
        </w:numPr>
        <w:ind w:rightChars="554" w:right="1219"/>
        <w:jc w:val="both"/>
        <w:rPr>
          <w:rFonts w:ascii="Sylfaen" w:eastAsia="Times New Roman" w:hAnsi="Sylfaen" w:cs="Times New Roman"/>
          <w:bCs/>
          <w:lang w:eastAsia="en-IN"/>
        </w:rPr>
      </w:pPr>
      <w:r>
        <w:rPr>
          <w:rFonts w:ascii="Sylfaen" w:eastAsia="Times New Roman" w:hAnsi="Sylfaen" w:cs="Times New Roman"/>
          <w:b/>
          <w:u w:val="single"/>
          <w:lang w:eastAsia="en-IN"/>
        </w:rPr>
        <w:t>There is no conflict of interest of any SFSC/CFSC member with the recommended candidates.</w:t>
      </w:r>
    </w:p>
    <w:p w14:paraId="1D8D4CF5" w14:textId="77777777" w:rsidR="008E1F8E" w:rsidRDefault="008E1F8E" w:rsidP="008E1F8E">
      <w:pPr>
        <w:tabs>
          <w:tab w:val="left" w:pos="10065"/>
          <w:tab w:val="left" w:pos="10120"/>
        </w:tabs>
        <w:ind w:rightChars="554" w:right="1219"/>
        <w:jc w:val="both"/>
        <w:rPr>
          <w:rFonts w:ascii="Sylfaen" w:eastAsia="Times New Roman" w:hAnsi="Sylfaen" w:cs="Times New Roman"/>
          <w:bCs/>
          <w:lang w:eastAsia="en-IN"/>
        </w:rPr>
      </w:pPr>
    </w:p>
    <w:p w14:paraId="79BF9C7E" w14:textId="77777777" w:rsidR="008E1F8E" w:rsidRDefault="008E1F8E" w:rsidP="008E1F8E">
      <w:pPr>
        <w:tabs>
          <w:tab w:val="left" w:pos="10065"/>
          <w:tab w:val="left" w:pos="10120"/>
        </w:tabs>
        <w:ind w:rightChars="554" w:right="1219"/>
        <w:jc w:val="both"/>
        <w:rPr>
          <w:rFonts w:ascii="Sylfaen" w:eastAsia="Times New Roman" w:hAnsi="Sylfaen" w:cs="Times New Roman"/>
          <w:bCs/>
          <w:lang w:eastAsia="en-IN"/>
        </w:rPr>
      </w:pPr>
    </w:p>
    <w:p w14:paraId="056F664A" w14:textId="77777777" w:rsidR="008E1F8E" w:rsidRPr="008E1F8E" w:rsidRDefault="008E1F8E" w:rsidP="008E1F8E">
      <w:pPr>
        <w:tabs>
          <w:tab w:val="left" w:pos="10065"/>
          <w:tab w:val="left" w:pos="10120"/>
        </w:tabs>
        <w:ind w:rightChars="554" w:right="1219"/>
        <w:jc w:val="both"/>
        <w:rPr>
          <w:rFonts w:ascii="Sylfaen" w:eastAsia="Times New Roman" w:hAnsi="Sylfaen" w:cs="Times New Roman"/>
          <w:bCs/>
          <w:lang w:eastAsia="en-IN"/>
        </w:rPr>
      </w:pPr>
    </w:p>
    <w:tbl>
      <w:tblPr>
        <w:tblStyle w:val="TableGrid"/>
        <w:tblpPr w:leftFromText="180" w:rightFromText="180" w:vertAnchor="text" w:horzAnchor="page" w:tblpX="1345" w:tblpY="129"/>
        <w:tblW w:w="0" w:type="auto"/>
        <w:tblLook w:val="04A0" w:firstRow="1" w:lastRow="0" w:firstColumn="1" w:lastColumn="0" w:noHBand="0" w:noVBand="1"/>
      </w:tblPr>
      <w:tblGrid>
        <w:gridCol w:w="855"/>
        <w:gridCol w:w="2831"/>
        <w:gridCol w:w="3118"/>
        <w:gridCol w:w="2410"/>
      </w:tblGrid>
      <w:tr w:rsidR="00CE047F" w:rsidRPr="000C29B0" w14:paraId="0C5DD828" w14:textId="77777777" w:rsidTr="00CE047F">
        <w:tc>
          <w:tcPr>
            <w:tcW w:w="855" w:type="dxa"/>
          </w:tcPr>
          <w:p w14:paraId="60C88062"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Sr. No</w:t>
            </w:r>
          </w:p>
        </w:tc>
        <w:tc>
          <w:tcPr>
            <w:tcW w:w="2831" w:type="dxa"/>
          </w:tcPr>
          <w:p w14:paraId="06F22312"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SFSC/CFSC</w:t>
            </w:r>
          </w:p>
        </w:tc>
        <w:tc>
          <w:tcPr>
            <w:tcW w:w="3118" w:type="dxa"/>
          </w:tcPr>
          <w:p w14:paraId="1238197F"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Name</w:t>
            </w:r>
          </w:p>
        </w:tc>
        <w:tc>
          <w:tcPr>
            <w:tcW w:w="2410" w:type="dxa"/>
          </w:tcPr>
          <w:p w14:paraId="0D36DA35" w14:textId="77777777" w:rsidR="00CE047F" w:rsidRPr="000C29B0" w:rsidRDefault="00CE047F" w:rsidP="00CE047F">
            <w:pPr>
              <w:pStyle w:val="ListParagraph"/>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Signature</w:t>
            </w:r>
          </w:p>
        </w:tc>
      </w:tr>
      <w:tr w:rsidR="00CE047F" w:rsidRPr="000C29B0" w14:paraId="079E0B5A" w14:textId="77777777" w:rsidTr="00CE047F">
        <w:tc>
          <w:tcPr>
            <w:tcW w:w="855" w:type="dxa"/>
          </w:tcPr>
          <w:p w14:paraId="073A3327"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Cs/>
                <w:lang w:eastAsia="en-IN"/>
              </w:rPr>
            </w:pPr>
            <w:r w:rsidRPr="000C29B0">
              <w:rPr>
                <w:rFonts w:ascii="Sylfaen" w:eastAsia="Times New Roman" w:hAnsi="Sylfaen" w:cs="Times New Roman"/>
                <w:bCs/>
                <w:lang w:eastAsia="en-IN"/>
              </w:rPr>
              <w:t>1</w:t>
            </w:r>
          </w:p>
        </w:tc>
        <w:tc>
          <w:tcPr>
            <w:tcW w:w="2831" w:type="dxa"/>
          </w:tcPr>
          <w:p w14:paraId="5EC9109E"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eastAsia="Times New Roman" w:hAnsi="Sylfaen" w:cs="Times New Roman"/>
                <w:bCs/>
                <w:lang w:eastAsia="en-IN"/>
              </w:rPr>
              <w:t>Chairperson</w:t>
            </w:r>
          </w:p>
        </w:tc>
        <w:tc>
          <w:tcPr>
            <w:tcW w:w="3118" w:type="dxa"/>
          </w:tcPr>
          <w:p w14:paraId="628F791A"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c>
          <w:tcPr>
            <w:tcW w:w="2410" w:type="dxa"/>
          </w:tcPr>
          <w:p w14:paraId="3525D661"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r>
      <w:tr w:rsidR="00CE047F" w:rsidRPr="000C29B0" w14:paraId="16CB79BB" w14:textId="77777777" w:rsidTr="00CE047F">
        <w:tc>
          <w:tcPr>
            <w:tcW w:w="855" w:type="dxa"/>
          </w:tcPr>
          <w:p w14:paraId="55263371"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Cs/>
                <w:lang w:eastAsia="en-IN"/>
              </w:rPr>
            </w:pPr>
            <w:r w:rsidRPr="000C29B0">
              <w:rPr>
                <w:rFonts w:ascii="Sylfaen" w:eastAsia="Times New Roman" w:hAnsi="Sylfaen" w:cs="Times New Roman"/>
                <w:bCs/>
                <w:lang w:eastAsia="en-IN"/>
              </w:rPr>
              <w:t>2</w:t>
            </w:r>
          </w:p>
        </w:tc>
        <w:tc>
          <w:tcPr>
            <w:tcW w:w="2831" w:type="dxa"/>
          </w:tcPr>
          <w:p w14:paraId="35905549"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eastAsia="Times New Roman" w:hAnsi="Sylfaen" w:cs="Times New Roman"/>
                <w:bCs/>
                <w:lang w:eastAsia="en-IN"/>
              </w:rPr>
              <w:t>Member</w:t>
            </w:r>
          </w:p>
        </w:tc>
        <w:tc>
          <w:tcPr>
            <w:tcW w:w="3118" w:type="dxa"/>
          </w:tcPr>
          <w:p w14:paraId="7D24A62F"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c>
          <w:tcPr>
            <w:tcW w:w="2410" w:type="dxa"/>
          </w:tcPr>
          <w:p w14:paraId="02086305"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r>
      <w:tr w:rsidR="00CE047F" w:rsidRPr="000C29B0" w14:paraId="5A84756A" w14:textId="77777777" w:rsidTr="00CE047F">
        <w:tc>
          <w:tcPr>
            <w:tcW w:w="855" w:type="dxa"/>
          </w:tcPr>
          <w:p w14:paraId="1709B648"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Cs/>
                <w:lang w:eastAsia="en-IN"/>
              </w:rPr>
            </w:pPr>
            <w:r w:rsidRPr="000C29B0">
              <w:rPr>
                <w:rFonts w:ascii="Sylfaen" w:eastAsia="Times New Roman" w:hAnsi="Sylfaen" w:cs="Times New Roman"/>
                <w:bCs/>
                <w:lang w:eastAsia="en-IN"/>
              </w:rPr>
              <w:t>3</w:t>
            </w:r>
          </w:p>
        </w:tc>
        <w:tc>
          <w:tcPr>
            <w:tcW w:w="2831" w:type="dxa"/>
          </w:tcPr>
          <w:p w14:paraId="6AA2AD3D"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eastAsia="Times New Roman" w:hAnsi="Sylfaen" w:cs="Times New Roman"/>
                <w:bCs/>
                <w:lang w:eastAsia="en-IN"/>
              </w:rPr>
              <w:t>Member</w:t>
            </w:r>
          </w:p>
        </w:tc>
        <w:tc>
          <w:tcPr>
            <w:tcW w:w="3118" w:type="dxa"/>
          </w:tcPr>
          <w:p w14:paraId="7DDCE921"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c>
          <w:tcPr>
            <w:tcW w:w="2410" w:type="dxa"/>
          </w:tcPr>
          <w:p w14:paraId="1EE88D61"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r>
      <w:tr w:rsidR="00CE047F" w:rsidRPr="000C29B0" w14:paraId="483847CC" w14:textId="77777777" w:rsidTr="00CE047F">
        <w:tc>
          <w:tcPr>
            <w:tcW w:w="855" w:type="dxa"/>
          </w:tcPr>
          <w:p w14:paraId="26993FAC"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Cs/>
                <w:lang w:eastAsia="en-IN"/>
              </w:rPr>
            </w:pPr>
            <w:r w:rsidRPr="000C29B0">
              <w:rPr>
                <w:rFonts w:ascii="Sylfaen" w:eastAsia="Times New Roman" w:hAnsi="Sylfaen" w:cs="Times New Roman"/>
                <w:bCs/>
                <w:lang w:eastAsia="en-IN"/>
              </w:rPr>
              <w:t>4</w:t>
            </w:r>
          </w:p>
        </w:tc>
        <w:tc>
          <w:tcPr>
            <w:tcW w:w="2831" w:type="dxa"/>
          </w:tcPr>
          <w:p w14:paraId="602C6CFE"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eastAsia="Times New Roman" w:hAnsi="Sylfaen" w:cs="Times New Roman"/>
                <w:bCs/>
                <w:lang w:eastAsia="en-IN"/>
              </w:rPr>
              <w:t>Member</w:t>
            </w:r>
          </w:p>
        </w:tc>
        <w:tc>
          <w:tcPr>
            <w:tcW w:w="3118" w:type="dxa"/>
          </w:tcPr>
          <w:p w14:paraId="235E3F5E"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c>
          <w:tcPr>
            <w:tcW w:w="2410" w:type="dxa"/>
          </w:tcPr>
          <w:p w14:paraId="71B1AC9F" w14:textId="77777777" w:rsidR="00CE047F" w:rsidRPr="000C29B0" w:rsidRDefault="00CE047F" w:rsidP="00CE047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p>
        </w:tc>
      </w:tr>
    </w:tbl>
    <w:p w14:paraId="322736A6" w14:textId="77777777" w:rsidR="000A3CF9" w:rsidRPr="000C29B0" w:rsidRDefault="000A3CF9">
      <w:pPr>
        <w:rPr>
          <w:rFonts w:ascii="Sylfaen" w:hAnsi="Sylfaen"/>
          <w:b/>
        </w:rPr>
      </w:pPr>
    </w:p>
    <w:p w14:paraId="25685A78" w14:textId="77777777" w:rsidR="000A3CF9" w:rsidRPr="000C29B0" w:rsidRDefault="000A3CF9">
      <w:pPr>
        <w:rPr>
          <w:rFonts w:ascii="Sylfaen" w:hAnsi="Sylfaen"/>
          <w:b/>
        </w:rPr>
      </w:pPr>
    </w:p>
    <w:p w14:paraId="2F63711B" w14:textId="77777777" w:rsidR="000A3CF9" w:rsidRPr="000C29B0" w:rsidRDefault="000A3CF9">
      <w:pPr>
        <w:rPr>
          <w:rFonts w:ascii="Sylfaen" w:hAnsi="Sylfaen"/>
          <w:b/>
        </w:rPr>
      </w:pPr>
    </w:p>
    <w:p w14:paraId="14F6E58A" w14:textId="77777777" w:rsidR="000A3CF9" w:rsidRPr="000C29B0" w:rsidRDefault="000A3CF9">
      <w:pPr>
        <w:rPr>
          <w:rFonts w:ascii="Sylfaen" w:hAnsi="Sylfaen"/>
          <w:b/>
        </w:rPr>
      </w:pPr>
    </w:p>
    <w:p w14:paraId="5ED0929B" w14:textId="77777777" w:rsidR="00CE047F" w:rsidRPr="000C29B0" w:rsidRDefault="00CE047F">
      <w:pPr>
        <w:ind w:left="90"/>
        <w:rPr>
          <w:rFonts w:ascii="Sylfaen" w:hAnsi="Sylfaen"/>
          <w:b/>
        </w:rPr>
      </w:pPr>
    </w:p>
    <w:p w14:paraId="02953C59" w14:textId="77777777" w:rsidR="00BC7DAA" w:rsidRPr="000C29B0" w:rsidRDefault="00BC7DAA" w:rsidP="00BC7DAA">
      <w:pPr>
        <w:rPr>
          <w:rFonts w:ascii="Sylfaen" w:hAnsi="Sylfaen"/>
          <w:b/>
        </w:rPr>
      </w:pPr>
    </w:p>
    <w:p w14:paraId="3238D55C" w14:textId="77777777" w:rsidR="000C29B0" w:rsidRPr="000C29B0" w:rsidRDefault="000C29B0" w:rsidP="00366B38">
      <w:pPr>
        <w:rPr>
          <w:rFonts w:ascii="Sylfaen" w:hAnsi="Sylfaen" w:cs="Times New Roman"/>
          <w:b/>
          <w:bCs/>
          <w:u w:val="single"/>
        </w:rPr>
      </w:pPr>
    </w:p>
    <w:p w14:paraId="05E30348" w14:textId="77777777" w:rsidR="00311D7B" w:rsidRDefault="00311D7B" w:rsidP="00CE047F">
      <w:pPr>
        <w:ind w:left="6570" w:firstLine="630"/>
        <w:rPr>
          <w:rFonts w:ascii="Sylfaen" w:hAnsi="Sylfaen" w:cs="Times New Roman"/>
          <w:b/>
          <w:bCs/>
          <w:u w:val="single"/>
        </w:rPr>
      </w:pPr>
    </w:p>
    <w:p w14:paraId="12338941" w14:textId="77777777" w:rsidR="008E1F8E" w:rsidRDefault="008E1F8E" w:rsidP="00CE047F">
      <w:pPr>
        <w:ind w:left="6570" w:firstLine="630"/>
        <w:rPr>
          <w:rFonts w:ascii="Sylfaen" w:hAnsi="Sylfaen" w:cs="Times New Roman"/>
          <w:b/>
          <w:bCs/>
          <w:u w:val="single"/>
        </w:rPr>
      </w:pPr>
    </w:p>
    <w:p w14:paraId="641D431E" w14:textId="77777777" w:rsidR="00311D7B" w:rsidRDefault="00311D7B" w:rsidP="00CE047F">
      <w:pPr>
        <w:ind w:left="6570" w:firstLine="630"/>
        <w:rPr>
          <w:rFonts w:ascii="Sylfaen" w:hAnsi="Sylfaen" w:cs="Times New Roman"/>
          <w:b/>
          <w:bCs/>
          <w:u w:val="single"/>
        </w:rPr>
      </w:pPr>
    </w:p>
    <w:p w14:paraId="495DF8A6" w14:textId="710190CF" w:rsidR="00CE047F" w:rsidRPr="000C29B0" w:rsidRDefault="00CE047F" w:rsidP="00CE047F">
      <w:pPr>
        <w:ind w:left="6570" w:firstLine="630"/>
        <w:rPr>
          <w:rFonts w:ascii="Sylfaen" w:hAnsi="Sylfaen" w:cs="Times New Roman"/>
          <w:b/>
          <w:bCs/>
          <w:u w:val="single"/>
        </w:rPr>
      </w:pPr>
      <w:r w:rsidRPr="000C29B0">
        <w:rPr>
          <w:rFonts w:ascii="Sylfaen" w:hAnsi="Sylfaen" w:cs="Times New Roman"/>
          <w:b/>
          <w:bCs/>
          <w:u w:val="single"/>
        </w:rPr>
        <w:t>Chairperson, School/Centre</w:t>
      </w:r>
    </w:p>
    <w:p w14:paraId="3518DB10" w14:textId="77777777" w:rsidR="000C29B0" w:rsidRPr="00366B38" w:rsidRDefault="00CE047F" w:rsidP="00366B38">
      <w:pPr>
        <w:ind w:left="6570" w:firstLine="630"/>
        <w:rPr>
          <w:rFonts w:ascii="Sylfaen" w:hAnsi="Sylfaen" w:cs="Times New Roman"/>
          <w:b/>
          <w:bCs/>
        </w:rPr>
      </w:pPr>
      <w:r w:rsidRPr="000C29B0">
        <w:rPr>
          <w:rFonts w:ascii="Sylfaen" w:hAnsi="Sylfaen" w:cs="Times New Roman"/>
          <w:b/>
          <w:bCs/>
        </w:rPr>
        <w:t>Date:</w:t>
      </w:r>
    </w:p>
    <w:p w14:paraId="1598B7BA" w14:textId="77777777" w:rsidR="000A3CF9" w:rsidRPr="000C29B0" w:rsidRDefault="00CE047F" w:rsidP="006317A0">
      <w:pPr>
        <w:ind w:left="397"/>
        <w:rPr>
          <w:rFonts w:ascii="Sylfaen" w:hAnsi="Sylfaen" w:cs="Times New Roman"/>
          <w:b/>
          <w:bCs/>
          <w:u w:val="single"/>
        </w:rPr>
      </w:pPr>
      <w:r w:rsidRPr="000C29B0">
        <w:rPr>
          <w:rFonts w:ascii="Sylfaen" w:hAnsi="Sylfaen" w:cs="Times New Roman"/>
          <w:b/>
          <w:bCs/>
          <w:u w:val="single"/>
        </w:rPr>
        <w:t>Submitted to: Dean Faculty Office</w:t>
      </w:r>
    </w:p>
    <w:p w14:paraId="1ECD15EA" w14:textId="77777777" w:rsidR="00CE047F" w:rsidRPr="000C29B0" w:rsidRDefault="00CE047F" w:rsidP="006317A0">
      <w:pPr>
        <w:rPr>
          <w:rFonts w:ascii="Sylfaen" w:hAnsi="Sylfaen" w:cs="Times New Roman"/>
          <w:b/>
          <w:bCs/>
          <w:sz w:val="6"/>
          <w:szCs w:val="6"/>
        </w:rPr>
      </w:pPr>
    </w:p>
    <w:p w14:paraId="3CCE8674" w14:textId="77777777" w:rsidR="00F316C1" w:rsidRPr="000C29B0" w:rsidRDefault="00F316C1" w:rsidP="006317A0">
      <w:pPr>
        <w:rPr>
          <w:rFonts w:ascii="Sylfaen" w:hAnsi="Sylfaen" w:cs="Times New Roman"/>
          <w:sz w:val="4"/>
          <w:szCs w:val="4"/>
        </w:rPr>
      </w:pPr>
    </w:p>
    <w:p w14:paraId="5A08DED0" w14:textId="77777777" w:rsidR="000A3CF9" w:rsidRPr="000C29B0" w:rsidRDefault="000C29B0" w:rsidP="006317A0">
      <w:pPr>
        <w:rPr>
          <w:rFonts w:ascii="Sylfaen" w:hAnsi="Sylfaen" w:cs="Times New Roman"/>
        </w:rPr>
      </w:pPr>
      <w:r w:rsidRPr="000C29B0">
        <w:rPr>
          <w:rFonts w:ascii="Sylfaen" w:eastAsia="Times New Roman" w:hAnsi="Sylfaen" w:cs="Times New Roman"/>
          <w:bCs/>
          <w:lang w:eastAsia="en-IN"/>
        </w:rPr>
        <w:t>Enclosures:</w:t>
      </w:r>
    </w:p>
    <w:p w14:paraId="2158C721" w14:textId="77777777" w:rsidR="000A3CF9" w:rsidRDefault="003C4552" w:rsidP="006317A0">
      <w:pPr>
        <w:pStyle w:val="ListParagraph"/>
        <w:numPr>
          <w:ilvl w:val="0"/>
          <w:numId w:val="4"/>
        </w:numPr>
        <w:ind w:left="850"/>
        <w:rPr>
          <w:rFonts w:ascii="Sylfaen" w:eastAsia="Times New Roman" w:hAnsi="Sylfaen" w:cs="Times New Roman"/>
          <w:bCs/>
          <w:lang w:eastAsia="en-IN"/>
        </w:rPr>
      </w:pPr>
      <w:r w:rsidRPr="000C29B0">
        <w:rPr>
          <w:rFonts w:ascii="Sylfaen" w:eastAsia="Times New Roman" w:hAnsi="Sylfaen" w:cs="Times New Roman"/>
          <w:bCs/>
          <w:lang w:eastAsia="en-IN"/>
        </w:rPr>
        <w:t>Application form of recommended candidates</w:t>
      </w:r>
    </w:p>
    <w:p w14:paraId="4178DA69" w14:textId="0A69FD91" w:rsidR="00D64E84" w:rsidRPr="000C29B0" w:rsidRDefault="00D64E84" w:rsidP="006317A0">
      <w:pPr>
        <w:pStyle w:val="ListParagraph"/>
        <w:numPr>
          <w:ilvl w:val="0"/>
          <w:numId w:val="4"/>
        </w:numPr>
        <w:ind w:left="850"/>
        <w:rPr>
          <w:rFonts w:ascii="Sylfaen" w:eastAsia="Times New Roman" w:hAnsi="Sylfaen" w:cs="Times New Roman"/>
          <w:bCs/>
          <w:lang w:eastAsia="en-IN"/>
        </w:rPr>
      </w:pPr>
      <w:r>
        <w:rPr>
          <w:rFonts w:ascii="Sylfaen" w:eastAsia="Times New Roman" w:hAnsi="Sylfaen" w:cs="Times New Roman"/>
          <w:bCs/>
          <w:lang w:eastAsia="en-IN"/>
        </w:rPr>
        <w:t xml:space="preserve">In-person interaction feedback forms </w:t>
      </w:r>
    </w:p>
    <w:p w14:paraId="65DBF03D" w14:textId="77777777" w:rsidR="000A3CF9" w:rsidRPr="000C29B0" w:rsidRDefault="003C4552" w:rsidP="006317A0">
      <w:pPr>
        <w:pStyle w:val="ListParagraph"/>
        <w:numPr>
          <w:ilvl w:val="0"/>
          <w:numId w:val="4"/>
        </w:numPr>
        <w:ind w:left="850"/>
        <w:rPr>
          <w:rFonts w:ascii="Sylfaen" w:eastAsia="Times New Roman" w:hAnsi="Sylfaen" w:cs="Times New Roman"/>
          <w:bCs/>
          <w:lang w:eastAsia="en-IN"/>
        </w:rPr>
      </w:pPr>
      <w:r w:rsidRPr="000C29B0">
        <w:rPr>
          <w:rFonts w:ascii="Sylfaen" w:eastAsia="Times New Roman" w:hAnsi="Sylfaen" w:cs="Times New Roman"/>
          <w:bCs/>
          <w:lang w:eastAsia="en-IN"/>
        </w:rPr>
        <w:t>CV of recommended candidates</w:t>
      </w:r>
    </w:p>
    <w:p w14:paraId="419C374A" w14:textId="77777777" w:rsidR="000A3CF9" w:rsidRPr="000C29B0" w:rsidRDefault="003C4552" w:rsidP="006317A0">
      <w:pPr>
        <w:pStyle w:val="ListParagraph"/>
        <w:numPr>
          <w:ilvl w:val="0"/>
          <w:numId w:val="4"/>
        </w:numPr>
        <w:ind w:left="850"/>
        <w:rPr>
          <w:rFonts w:ascii="Sylfaen" w:eastAsia="Times New Roman" w:hAnsi="Sylfaen" w:cs="Times New Roman"/>
          <w:bCs/>
          <w:lang w:eastAsia="en-IN"/>
        </w:rPr>
      </w:pPr>
      <w:r w:rsidRPr="000C29B0">
        <w:rPr>
          <w:rFonts w:ascii="Sylfaen" w:eastAsia="Times New Roman" w:hAnsi="Sylfaen" w:cs="Times New Roman"/>
          <w:bCs/>
          <w:lang w:eastAsia="en-IN"/>
        </w:rPr>
        <w:t>Letter of recommendation</w:t>
      </w:r>
      <w:r w:rsidR="000C29B0" w:rsidRPr="000C29B0">
        <w:rPr>
          <w:rFonts w:ascii="Sylfaen" w:eastAsia="Times New Roman" w:hAnsi="Sylfaen" w:cs="Times New Roman"/>
          <w:bCs/>
          <w:lang w:eastAsia="en-IN"/>
        </w:rPr>
        <w:t>s</w:t>
      </w:r>
      <w:r w:rsidRPr="000C29B0">
        <w:rPr>
          <w:rFonts w:ascii="Sylfaen" w:eastAsia="Times New Roman" w:hAnsi="Sylfaen" w:cs="Times New Roman"/>
          <w:bCs/>
          <w:lang w:eastAsia="en-IN"/>
        </w:rPr>
        <w:t xml:space="preserve"> of recommended candidates</w:t>
      </w:r>
    </w:p>
    <w:p w14:paraId="2101F7A3" w14:textId="77777777" w:rsidR="009B32C4" w:rsidRPr="000C29B0" w:rsidRDefault="009B32C4" w:rsidP="000C29B0">
      <w:pPr>
        <w:pStyle w:val="ListParagraph"/>
        <w:numPr>
          <w:ilvl w:val="0"/>
          <w:numId w:val="4"/>
        </w:numPr>
        <w:ind w:left="850"/>
        <w:rPr>
          <w:rFonts w:ascii="Sylfaen" w:eastAsia="Times New Roman" w:hAnsi="Sylfaen" w:cs="Times New Roman"/>
          <w:bCs/>
          <w:lang w:eastAsia="en-IN"/>
        </w:rPr>
      </w:pPr>
      <w:r w:rsidRPr="000C29B0">
        <w:rPr>
          <w:rFonts w:ascii="Sylfaen" w:eastAsia="Times New Roman" w:hAnsi="Sylfaen" w:cs="Times New Roman"/>
          <w:bCs/>
          <w:lang w:eastAsia="en-IN"/>
        </w:rPr>
        <w:t>List of candidates not recommended</w:t>
      </w:r>
      <w:r w:rsidR="000C29B0" w:rsidRPr="000C29B0">
        <w:rPr>
          <w:rFonts w:ascii="Sylfaen" w:eastAsia="Times New Roman" w:hAnsi="Sylfaen" w:cs="Times New Roman"/>
          <w:bCs/>
          <w:lang w:eastAsia="en-IN"/>
        </w:rPr>
        <w:t xml:space="preserve"> in the following format</w:t>
      </w:r>
      <w:r w:rsidRPr="000C29B0">
        <w:rPr>
          <w:rFonts w:ascii="Sylfaen" w:eastAsia="Times New Roman" w:hAnsi="Sylfaen" w:cs="Times New Roman"/>
          <w:bCs/>
          <w:lang w:eastAsia="en-IN"/>
        </w:rPr>
        <w:t>:</w:t>
      </w:r>
    </w:p>
    <w:p w14:paraId="6385F550" w14:textId="77777777" w:rsidR="009B32C4" w:rsidRPr="000C29B0" w:rsidRDefault="009B32C4" w:rsidP="009B32C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360"/>
        <w:rPr>
          <w:rFonts w:ascii="Sylfaen" w:hAnsi="Sylfaen" w:cs="Times New Roman"/>
          <w:b/>
          <w:bCs/>
          <w:sz w:val="11"/>
          <w:szCs w:val="11"/>
        </w:rPr>
      </w:pPr>
    </w:p>
    <w:tbl>
      <w:tblPr>
        <w:tblStyle w:val="TableGrid"/>
        <w:tblW w:w="0" w:type="auto"/>
        <w:tblLook w:val="04A0" w:firstRow="1" w:lastRow="0" w:firstColumn="1" w:lastColumn="0" w:noHBand="0" w:noVBand="1"/>
      </w:tblPr>
      <w:tblGrid>
        <w:gridCol w:w="914"/>
        <w:gridCol w:w="1483"/>
        <w:gridCol w:w="1948"/>
        <w:gridCol w:w="1535"/>
        <w:gridCol w:w="2273"/>
        <w:gridCol w:w="2683"/>
      </w:tblGrid>
      <w:tr w:rsidR="009B32C4" w:rsidRPr="000C29B0" w14:paraId="3C09C81E" w14:textId="77777777" w:rsidTr="00723211">
        <w:tc>
          <w:tcPr>
            <w:tcW w:w="914" w:type="dxa"/>
          </w:tcPr>
          <w:p w14:paraId="2520FABF"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S.No.</w:t>
            </w:r>
          </w:p>
        </w:tc>
        <w:tc>
          <w:tcPr>
            <w:tcW w:w="1483" w:type="dxa"/>
          </w:tcPr>
          <w:p w14:paraId="7D402E73"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Application No.</w:t>
            </w:r>
          </w:p>
        </w:tc>
        <w:tc>
          <w:tcPr>
            <w:tcW w:w="1948" w:type="dxa"/>
          </w:tcPr>
          <w:p w14:paraId="2242F368"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Candidate Name</w:t>
            </w:r>
          </w:p>
        </w:tc>
        <w:tc>
          <w:tcPr>
            <w:tcW w:w="1535" w:type="dxa"/>
          </w:tcPr>
          <w:p w14:paraId="7D80998B"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Board Area</w:t>
            </w:r>
          </w:p>
        </w:tc>
        <w:tc>
          <w:tcPr>
            <w:tcW w:w="2273" w:type="dxa"/>
          </w:tcPr>
          <w:p w14:paraId="498F759D"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Stage of rejection</w:t>
            </w:r>
          </w:p>
          <w:p w14:paraId="1F9FD54A"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In</w:t>
            </w:r>
            <w:r w:rsidR="00A14B69">
              <w:rPr>
                <w:rFonts w:ascii="Sylfaen" w:eastAsia="Times New Roman" w:hAnsi="Sylfaen" w:cs="Times New Roman"/>
                <w:b/>
                <w:sz w:val="20"/>
                <w:szCs w:val="20"/>
                <w:lang w:eastAsia="en-IN"/>
              </w:rPr>
              <w:t>i</w:t>
            </w:r>
            <w:r w:rsidRPr="000C29B0">
              <w:rPr>
                <w:rFonts w:ascii="Sylfaen" w:eastAsia="Times New Roman" w:hAnsi="Sylfaen" w:cs="Times New Roman"/>
                <w:b/>
                <w:sz w:val="20"/>
                <w:szCs w:val="20"/>
                <w:lang w:eastAsia="en-IN"/>
              </w:rPr>
              <w:t>tial Screening/Presentation</w:t>
            </w:r>
          </w:p>
        </w:tc>
        <w:tc>
          <w:tcPr>
            <w:tcW w:w="2683" w:type="dxa"/>
          </w:tcPr>
          <w:p w14:paraId="51C635C6"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Justification for not recommending</w:t>
            </w:r>
          </w:p>
        </w:tc>
      </w:tr>
      <w:tr w:rsidR="009B32C4" w:rsidRPr="000C29B0" w14:paraId="6FF4D912" w14:textId="77777777" w:rsidTr="00723211">
        <w:tc>
          <w:tcPr>
            <w:tcW w:w="914" w:type="dxa"/>
          </w:tcPr>
          <w:p w14:paraId="5E4F02E9"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483" w:type="dxa"/>
          </w:tcPr>
          <w:p w14:paraId="182F8096"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948" w:type="dxa"/>
          </w:tcPr>
          <w:p w14:paraId="7164A918"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535" w:type="dxa"/>
          </w:tcPr>
          <w:p w14:paraId="3DB7FD2C" w14:textId="77777777" w:rsidR="009B32C4" w:rsidRPr="000C29B0" w:rsidRDefault="009B32C4" w:rsidP="001A00FA">
            <w:pPr>
              <w:pStyle w:val="ListParagraph"/>
              <w:ind w:left="0"/>
              <w:rPr>
                <w:rFonts w:ascii="Sylfaen" w:hAnsi="Sylfaen" w:cs="Times New Roman"/>
                <w:b/>
                <w:bCs/>
              </w:rPr>
            </w:pPr>
            <w:r w:rsidRPr="000C29B0">
              <w:rPr>
                <w:rFonts w:ascii="Sylfaen" w:hAnsi="Sylfaen" w:cs="Times New Roman"/>
                <w:b/>
                <w:bCs/>
              </w:rPr>
              <w:tab/>
            </w:r>
          </w:p>
        </w:tc>
        <w:tc>
          <w:tcPr>
            <w:tcW w:w="2273" w:type="dxa"/>
          </w:tcPr>
          <w:p w14:paraId="567859C6"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2683" w:type="dxa"/>
          </w:tcPr>
          <w:p w14:paraId="6218E422"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r>
      <w:tr w:rsidR="009B32C4" w:rsidRPr="000C29B0" w14:paraId="77E84CDB" w14:textId="77777777" w:rsidTr="00723211">
        <w:tc>
          <w:tcPr>
            <w:tcW w:w="914" w:type="dxa"/>
          </w:tcPr>
          <w:p w14:paraId="1F3876E3"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483" w:type="dxa"/>
          </w:tcPr>
          <w:p w14:paraId="543592F1"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948" w:type="dxa"/>
          </w:tcPr>
          <w:p w14:paraId="26531566"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535" w:type="dxa"/>
          </w:tcPr>
          <w:p w14:paraId="5C68A878"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2273" w:type="dxa"/>
          </w:tcPr>
          <w:p w14:paraId="3613E933"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2683" w:type="dxa"/>
          </w:tcPr>
          <w:p w14:paraId="34E608B1"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r>
      <w:tr w:rsidR="009B32C4" w:rsidRPr="000C29B0" w14:paraId="758313E1" w14:textId="77777777" w:rsidTr="00723211">
        <w:tc>
          <w:tcPr>
            <w:tcW w:w="914" w:type="dxa"/>
          </w:tcPr>
          <w:p w14:paraId="25D9769B"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483" w:type="dxa"/>
          </w:tcPr>
          <w:p w14:paraId="22A7D454"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948" w:type="dxa"/>
          </w:tcPr>
          <w:p w14:paraId="1B8960F3"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535" w:type="dxa"/>
          </w:tcPr>
          <w:p w14:paraId="00591A3B"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2273" w:type="dxa"/>
          </w:tcPr>
          <w:p w14:paraId="754FF5A3"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2683" w:type="dxa"/>
          </w:tcPr>
          <w:p w14:paraId="178F74DE"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r>
      <w:tr w:rsidR="009B32C4" w:rsidRPr="000C29B0" w14:paraId="62A30E7D" w14:textId="77777777" w:rsidTr="00723211">
        <w:trPr>
          <w:trHeight w:val="90"/>
        </w:trPr>
        <w:tc>
          <w:tcPr>
            <w:tcW w:w="914" w:type="dxa"/>
          </w:tcPr>
          <w:p w14:paraId="409E9786"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483" w:type="dxa"/>
          </w:tcPr>
          <w:p w14:paraId="1F27C207"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948" w:type="dxa"/>
          </w:tcPr>
          <w:p w14:paraId="534B51EC"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1535" w:type="dxa"/>
          </w:tcPr>
          <w:p w14:paraId="0B929A3D"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2273" w:type="dxa"/>
          </w:tcPr>
          <w:p w14:paraId="1233BEED"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c>
          <w:tcPr>
            <w:tcW w:w="2683" w:type="dxa"/>
          </w:tcPr>
          <w:p w14:paraId="66303661" w14:textId="77777777" w:rsidR="009B32C4" w:rsidRPr="000C29B0" w:rsidRDefault="009B32C4" w:rsidP="001A00F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hAnsi="Sylfaen" w:cs="Times New Roman"/>
                <w:b/>
                <w:bCs/>
              </w:rPr>
            </w:pPr>
          </w:p>
        </w:tc>
      </w:tr>
    </w:tbl>
    <w:p w14:paraId="246FB6CA" w14:textId="77777777" w:rsidR="009B32C4" w:rsidRPr="000C29B0" w:rsidRDefault="009B32C4" w:rsidP="009B32C4">
      <w:pPr>
        <w:rPr>
          <w:rFonts w:ascii="Sylfaen" w:hAnsi="Sylfaen" w:cs="Times New Roman"/>
          <w:b/>
          <w:bCs/>
          <w:sz w:val="10"/>
          <w:szCs w:val="10"/>
        </w:rPr>
      </w:pPr>
    </w:p>
    <w:p w14:paraId="6CC43401" w14:textId="77777777" w:rsidR="002E427B" w:rsidRPr="000C29B0" w:rsidRDefault="002E427B" w:rsidP="006317A0">
      <w:pPr>
        <w:ind w:left="426"/>
        <w:rPr>
          <w:rFonts w:ascii="Sylfaen" w:hAnsi="Sylfaen"/>
          <w:b/>
          <w:bCs/>
          <w:u w:val="single"/>
        </w:rPr>
      </w:pPr>
    </w:p>
    <w:p w14:paraId="3E0BF549" w14:textId="77777777" w:rsidR="002E427B" w:rsidRPr="000C29B0" w:rsidRDefault="002E427B" w:rsidP="006317A0">
      <w:pPr>
        <w:ind w:left="426"/>
        <w:rPr>
          <w:rFonts w:ascii="Sylfaen" w:hAnsi="Sylfaen"/>
          <w:b/>
          <w:bCs/>
          <w:u w:val="single"/>
        </w:rPr>
      </w:pPr>
    </w:p>
    <w:p w14:paraId="6BCDD326" w14:textId="77777777" w:rsidR="002E427B" w:rsidRPr="000C29B0" w:rsidRDefault="002E427B" w:rsidP="006317A0">
      <w:pPr>
        <w:ind w:left="426"/>
        <w:rPr>
          <w:rFonts w:ascii="Sylfaen" w:hAnsi="Sylfaen"/>
          <w:b/>
          <w:bCs/>
          <w:u w:val="single"/>
        </w:rPr>
      </w:pPr>
    </w:p>
    <w:p w14:paraId="522A4CA5" w14:textId="77777777" w:rsidR="002E427B" w:rsidRPr="000C29B0" w:rsidRDefault="002E427B" w:rsidP="006317A0">
      <w:pPr>
        <w:ind w:left="426"/>
        <w:rPr>
          <w:rFonts w:ascii="Sylfaen" w:hAnsi="Sylfaen"/>
          <w:b/>
          <w:bCs/>
          <w:u w:val="single"/>
        </w:rPr>
      </w:pPr>
    </w:p>
    <w:p w14:paraId="3BCB28E3" w14:textId="77777777" w:rsidR="002E427B" w:rsidRPr="000C29B0" w:rsidRDefault="002E427B" w:rsidP="006317A0">
      <w:pPr>
        <w:ind w:left="426"/>
        <w:rPr>
          <w:rFonts w:ascii="Sylfaen" w:hAnsi="Sylfaen"/>
          <w:b/>
          <w:bCs/>
          <w:u w:val="single"/>
        </w:rPr>
      </w:pPr>
    </w:p>
    <w:p w14:paraId="7BEC6939" w14:textId="77777777" w:rsidR="002E427B" w:rsidRPr="000C29B0" w:rsidRDefault="002E427B" w:rsidP="006317A0">
      <w:pPr>
        <w:ind w:left="426"/>
        <w:rPr>
          <w:rFonts w:ascii="Sylfaen" w:hAnsi="Sylfaen"/>
          <w:b/>
          <w:bCs/>
          <w:u w:val="single"/>
        </w:rPr>
      </w:pPr>
    </w:p>
    <w:p w14:paraId="378DAAF7" w14:textId="77777777" w:rsidR="002E427B" w:rsidRPr="000C29B0" w:rsidRDefault="002E427B" w:rsidP="006317A0">
      <w:pPr>
        <w:ind w:left="426"/>
        <w:rPr>
          <w:rFonts w:ascii="Sylfaen" w:hAnsi="Sylfaen"/>
          <w:b/>
          <w:bCs/>
          <w:u w:val="single"/>
        </w:rPr>
      </w:pPr>
    </w:p>
    <w:p w14:paraId="50E497ED" w14:textId="77777777" w:rsidR="002E427B" w:rsidRPr="000C29B0" w:rsidRDefault="002E427B" w:rsidP="006317A0">
      <w:pPr>
        <w:ind w:left="426"/>
        <w:rPr>
          <w:rFonts w:ascii="Sylfaen" w:hAnsi="Sylfaen"/>
          <w:b/>
          <w:bCs/>
          <w:u w:val="single"/>
        </w:rPr>
      </w:pPr>
    </w:p>
    <w:p w14:paraId="6CA542E6" w14:textId="77777777" w:rsidR="002E427B" w:rsidRPr="000C29B0" w:rsidRDefault="002E427B" w:rsidP="006317A0">
      <w:pPr>
        <w:ind w:left="426"/>
        <w:rPr>
          <w:rFonts w:ascii="Sylfaen" w:hAnsi="Sylfaen"/>
          <w:b/>
          <w:bCs/>
          <w:u w:val="single"/>
        </w:rPr>
      </w:pPr>
    </w:p>
    <w:p w14:paraId="1B046FA9" w14:textId="77777777" w:rsidR="002E427B" w:rsidRDefault="002E427B" w:rsidP="006317A0">
      <w:pPr>
        <w:ind w:left="426"/>
        <w:rPr>
          <w:rFonts w:ascii="Sylfaen" w:hAnsi="Sylfaen"/>
          <w:b/>
          <w:bCs/>
          <w:u w:val="single"/>
        </w:rPr>
      </w:pPr>
    </w:p>
    <w:p w14:paraId="12622664" w14:textId="77777777" w:rsidR="006B4D5E" w:rsidRDefault="006B4D5E" w:rsidP="006317A0">
      <w:pPr>
        <w:ind w:left="426"/>
        <w:rPr>
          <w:rFonts w:ascii="Sylfaen" w:hAnsi="Sylfaen"/>
          <w:b/>
          <w:bCs/>
          <w:u w:val="single"/>
        </w:rPr>
      </w:pPr>
    </w:p>
    <w:p w14:paraId="528274C7" w14:textId="77777777" w:rsidR="006B4D5E" w:rsidRPr="000C29B0" w:rsidRDefault="006B4D5E" w:rsidP="006317A0">
      <w:pPr>
        <w:ind w:left="426"/>
        <w:rPr>
          <w:rFonts w:ascii="Sylfaen" w:hAnsi="Sylfaen"/>
          <w:b/>
          <w:bCs/>
          <w:u w:val="single"/>
        </w:rPr>
      </w:pPr>
    </w:p>
    <w:p w14:paraId="143C74D9" w14:textId="77777777" w:rsidR="002E427B" w:rsidRPr="000C29B0" w:rsidRDefault="002E427B" w:rsidP="006317A0">
      <w:pPr>
        <w:ind w:left="426"/>
        <w:rPr>
          <w:rFonts w:ascii="Sylfaen" w:hAnsi="Sylfaen"/>
          <w:b/>
          <w:bCs/>
          <w:u w:val="single"/>
        </w:rPr>
      </w:pPr>
    </w:p>
    <w:p w14:paraId="6E5B6320" w14:textId="77777777" w:rsidR="002E427B" w:rsidRPr="000C29B0" w:rsidRDefault="002E427B" w:rsidP="006317A0">
      <w:pPr>
        <w:ind w:left="426"/>
        <w:rPr>
          <w:rFonts w:ascii="Sylfaen" w:hAnsi="Sylfaen"/>
          <w:b/>
          <w:bCs/>
          <w:u w:val="single"/>
        </w:rPr>
      </w:pPr>
    </w:p>
    <w:p w14:paraId="5DE16CA9" w14:textId="77777777" w:rsidR="002E427B" w:rsidRPr="000C29B0" w:rsidRDefault="002E427B" w:rsidP="006317A0">
      <w:pPr>
        <w:ind w:left="426"/>
        <w:rPr>
          <w:rFonts w:ascii="Sylfaen" w:hAnsi="Sylfaen"/>
          <w:b/>
          <w:bCs/>
          <w:u w:val="single"/>
        </w:rPr>
      </w:pPr>
    </w:p>
    <w:p w14:paraId="72F6F557" w14:textId="77777777" w:rsidR="006317A0" w:rsidRPr="000C29B0" w:rsidRDefault="006317A0" w:rsidP="000C29B0">
      <w:pPr>
        <w:jc w:val="center"/>
        <w:rPr>
          <w:rFonts w:ascii="Sylfaen" w:hAnsi="Sylfaen"/>
          <w:b/>
          <w:bCs/>
          <w:u w:val="single"/>
        </w:rPr>
      </w:pPr>
      <w:r w:rsidRPr="000C29B0">
        <w:rPr>
          <w:rFonts w:ascii="Sylfaen" w:hAnsi="Sylfaen"/>
          <w:b/>
          <w:bCs/>
          <w:u w:val="single"/>
        </w:rPr>
        <w:t>Important Guidelines:</w:t>
      </w:r>
    </w:p>
    <w:p w14:paraId="072F08F0" w14:textId="77777777" w:rsidR="008067C3" w:rsidRPr="000C29B0" w:rsidRDefault="008067C3" w:rsidP="006317A0">
      <w:pPr>
        <w:ind w:left="426"/>
        <w:rPr>
          <w:rFonts w:ascii="Sylfaen" w:hAnsi="Sylfaen"/>
          <w:b/>
          <w:bCs/>
          <w:sz w:val="4"/>
          <w:szCs w:val="4"/>
          <w:u w:val="single"/>
        </w:rPr>
      </w:pPr>
    </w:p>
    <w:p w14:paraId="32769C41" w14:textId="77777777" w:rsidR="008067C3" w:rsidRPr="000C29B0" w:rsidRDefault="008067C3" w:rsidP="002527F6">
      <w:pPr>
        <w:pStyle w:val="ListParagraph"/>
        <w:numPr>
          <w:ilvl w:val="0"/>
          <w:numId w:val="5"/>
        </w:numPr>
        <w:rPr>
          <w:rFonts w:ascii="Sylfaen" w:hAnsi="Sylfaen"/>
        </w:rPr>
      </w:pPr>
      <w:r w:rsidRPr="000C29B0">
        <w:rPr>
          <w:rFonts w:ascii="Sylfaen" w:hAnsi="Sylfaen"/>
          <w:b/>
          <w:bCs/>
        </w:rPr>
        <w:t>Reservation Norms</w:t>
      </w:r>
      <w:r w:rsidRPr="000C29B0">
        <w:rPr>
          <w:rFonts w:ascii="Sylfaen" w:hAnsi="Sylfaen"/>
        </w:rPr>
        <w:t>: OBC 27%, SC 15%, ST 7.5%, EWS 10%</w:t>
      </w:r>
    </w:p>
    <w:p w14:paraId="0B5544E1" w14:textId="77777777" w:rsidR="00157AA7" w:rsidRPr="000C29B0" w:rsidRDefault="00157AA7" w:rsidP="002527F6">
      <w:pPr>
        <w:pStyle w:val="ListParagraph"/>
        <w:numPr>
          <w:ilvl w:val="0"/>
          <w:numId w:val="5"/>
        </w:numPr>
        <w:rPr>
          <w:rFonts w:ascii="Sylfaen" w:hAnsi="Sylfaen"/>
          <w:b/>
          <w:bCs/>
        </w:rPr>
      </w:pPr>
      <w:r w:rsidRPr="000C29B0">
        <w:rPr>
          <w:rFonts w:ascii="Sylfaen" w:hAnsi="Sylfaen"/>
          <w:b/>
          <w:bCs/>
        </w:rPr>
        <w:t>Relaxation in upper age limit</w:t>
      </w:r>
      <w:r w:rsidR="009E7173" w:rsidRPr="000C29B0">
        <w:rPr>
          <w:rFonts w:ascii="Sylfaen" w:hAnsi="Sylfaen"/>
          <w:b/>
          <w:bCs/>
        </w:rPr>
        <w:t xml:space="preserve"> to reserved category candidates</w:t>
      </w:r>
      <w:r w:rsidRPr="000C29B0">
        <w:rPr>
          <w:rFonts w:ascii="Sylfaen" w:hAnsi="Sylfaen"/>
          <w:b/>
          <w:bCs/>
        </w:rPr>
        <w:t>:</w:t>
      </w:r>
    </w:p>
    <w:tbl>
      <w:tblPr>
        <w:tblStyle w:val="TableGrid"/>
        <w:tblpPr w:leftFromText="180" w:rightFromText="180" w:vertAnchor="text" w:horzAnchor="page" w:tblpX="1345" w:tblpY="129"/>
        <w:tblW w:w="0" w:type="auto"/>
        <w:tblLook w:val="04A0" w:firstRow="1" w:lastRow="0" w:firstColumn="1" w:lastColumn="0" w:noHBand="0" w:noVBand="1"/>
      </w:tblPr>
      <w:tblGrid>
        <w:gridCol w:w="855"/>
        <w:gridCol w:w="2088"/>
        <w:gridCol w:w="6804"/>
      </w:tblGrid>
      <w:tr w:rsidR="002527F6" w:rsidRPr="000C29B0" w14:paraId="3584087D" w14:textId="77777777" w:rsidTr="003833CA">
        <w:tc>
          <w:tcPr>
            <w:tcW w:w="855" w:type="dxa"/>
          </w:tcPr>
          <w:p w14:paraId="6140285B"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Sr. No</w:t>
            </w:r>
          </w:p>
        </w:tc>
        <w:tc>
          <w:tcPr>
            <w:tcW w:w="2088" w:type="dxa"/>
          </w:tcPr>
          <w:p w14:paraId="755902DF"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Category</w:t>
            </w:r>
          </w:p>
        </w:tc>
        <w:tc>
          <w:tcPr>
            <w:tcW w:w="6804" w:type="dxa"/>
          </w:tcPr>
          <w:p w14:paraId="72D020B7"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Relaxation</w:t>
            </w:r>
          </w:p>
        </w:tc>
      </w:tr>
      <w:tr w:rsidR="002527F6" w:rsidRPr="000C29B0" w14:paraId="57BA461B" w14:textId="77777777" w:rsidTr="003833CA">
        <w:tc>
          <w:tcPr>
            <w:tcW w:w="855" w:type="dxa"/>
          </w:tcPr>
          <w:p w14:paraId="25466E91"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Cs/>
                <w:lang w:eastAsia="en-IN"/>
              </w:rPr>
            </w:pPr>
            <w:r w:rsidRPr="000C29B0">
              <w:rPr>
                <w:rFonts w:ascii="Sylfaen" w:eastAsia="Times New Roman" w:hAnsi="Sylfaen" w:cs="Times New Roman"/>
                <w:bCs/>
                <w:lang w:eastAsia="en-IN"/>
              </w:rPr>
              <w:t>1</w:t>
            </w:r>
          </w:p>
        </w:tc>
        <w:tc>
          <w:tcPr>
            <w:tcW w:w="2088" w:type="dxa"/>
          </w:tcPr>
          <w:p w14:paraId="1A0C6B46"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eastAsia="Times New Roman" w:hAnsi="Sylfaen" w:cs="Times New Roman"/>
                <w:bCs/>
                <w:lang w:eastAsia="en-IN"/>
              </w:rPr>
              <w:t>SC/ST</w:t>
            </w:r>
          </w:p>
        </w:tc>
        <w:tc>
          <w:tcPr>
            <w:tcW w:w="6804" w:type="dxa"/>
          </w:tcPr>
          <w:p w14:paraId="697C118D"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hAnsi="Sylfaen"/>
              </w:rPr>
              <w:t>5 (Five) years of age Concession is admissible to SC/ST</w:t>
            </w:r>
          </w:p>
        </w:tc>
      </w:tr>
      <w:tr w:rsidR="002527F6" w:rsidRPr="000C29B0" w14:paraId="115ECEBB" w14:textId="77777777" w:rsidTr="003833CA">
        <w:tc>
          <w:tcPr>
            <w:tcW w:w="855" w:type="dxa"/>
          </w:tcPr>
          <w:p w14:paraId="20206BA0"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Cs/>
                <w:lang w:eastAsia="en-IN"/>
              </w:rPr>
            </w:pPr>
            <w:r w:rsidRPr="000C29B0">
              <w:rPr>
                <w:rFonts w:ascii="Sylfaen" w:eastAsia="Times New Roman" w:hAnsi="Sylfaen" w:cs="Times New Roman"/>
                <w:bCs/>
                <w:lang w:eastAsia="en-IN"/>
              </w:rPr>
              <w:t>2</w:t>
            </w:r>
          </w:p>
        </w:tc>
        <w:tc>
          <w:tcPr>
            <w:tcW w:w="2088" w:type="dxa"/>
          </w:tcPr>
          <w:p w14:paraId="16CDAF98"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eastAsia="Times New Roman" w:hAnsi="Sylfaen" w:cs="Times New Roman"/>
                <w:bCs/>
                <w:lang w:eastAsia="en-IN"/>
              </w:rPr>
              <w:t>OBC (NCL)</w:t>
            </w:r>
          </w:p>
        </w:tc>
        <w:tc>
          <w:tcPr>
            <w:tcW w:w="6804" w:type="dxa"/>
          </w:tcPr>
          <w:p w14:paraId="6BD62538"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hAnsi="Sylfaen"/>
              </w:rPr>
              <w:t>3 (Three) years of age Concession is admissible to</w:t>
            </w:r>
            <w:r w:rsidR="00A14B69">
              <w:rPr>
                <w:rFonts w:ascii="Sylfaen" w:hAnsi="Sylfaen"/>
              </w:rPr>
              <w:t xml:space="preserve"> </w:t>
            </w:r>
            <w:r w:rsidRPr="000C29B0">
              <w:rPr>
                <w:rFonts w:ascii="Sylfaen" w:hAnsi="Sylfaen"/>
              </w:rPr>
              <w:t>OBC</w:t>
            </w:r>
          </w:p>
        </w:tc>
      </w:tr>
      <w:tr w:rsidR="002527F6" w:rsidRPr="000C29B0" w14:paraId="33052B29" w14:textId="77777777" w:rsidTr="003833CA">
        <w:tc>
          <w:tcPr>
            <w:tcW w:w="855" w:type="dxa"/>
          </w:tcPr>
          <w:p w14:paraId="7D2D994C"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jc w:val="center"/>
              <w:rPr>
                <w:rFonts w:ascii="Sylfaen" w:eastAsia="Times New Roman" w:hAnsi="Sylfaen" w:cs="Times New Roman"/>
                <w:bCs/>
                <w:lang w:eastAsia="en-IN"/>
              </w:rPr>
            </w:pPr>
            <w:r w:rsidRPr="000C29B0">
              <w:rPr>
                <w:rFonts w:ascii="Sylfaen" w:eastAsia="Times New Roman" w:hAnsi="Sylfaen" w:cs="Times New Roman"/>
                <w:bCs/>
                <w:lang w:eastAsia="en-IN"/>
              </w:rPr>
              <w:t>3</w:t>
            </w:r>
          </w:p>
        </w:tc>
        <w:tc>
          <w:tcPr>
            <w:tcW w:w="2088" w:type="dxa"/>
          </w:tcPr>
          <w:p w14:paraId="595EEFBF"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eastAsia="Times New Roman" w:hAnsi="Sylfaen" w:cs="Times New Roman"/>
                <w:bCs/>
                <w:lang w:eastAsia="en-IN"/>
              </w:rPr>
              <w:t>PWD</w:t>
            </w:r>
          </w:p>
        </w:tc>
        <w:tc>
          <w:tcPr>
            <w:tcW w:w="6804" w:type="dxa"/>
          </w:tcPr>
          <w:p w14:paraId="2A204509" w14:textId="77777777" w:rsidR="002527F6" w:rsidRPr="000C29B0" w:rsidRDefault="002527F6" w:rsidP="00091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175"/>
              </w:tabs>
              <w:ind w:left="0"/>
              <w:rPr>
                <w:rFonts w:ascii="Sylfaen" w:eastAsia="Times New Roman" w:hAnsi="Sylfaen" w:cs="Times New Roman"/>
                <w:bCs/>
                <w:lang w:eastAsia="en-IN"/>
              </w:rPr>
            </w:pPr>
            <w:r w:rsidRPr="000C29B0">
              <w:rPr>
                <w:rFonts w:ascii="Sylfaen" w:hAnsi="Sylfaen"/>
              </w:rPr>
              <w:t xml:space="preserve">10 years (15 years for SC/ST and 13 years for OBC candidates) in upper age limit shall </w:t>
            </w:r>
            <w:proofErr w:type="gramStart"/>
            <w:r w:rsidRPr="000C29B0">
              <w:rPr>
                <w:rFonts w:ascii="Sylfaen" w:hAnsi="Sylfaen"/>
              </w:rPr>
              <w:t>be allowed</w:t>
            </w:r>
            <w:proofErr w:type="gramEnd"/>
            <w:r w:rsidRPr="000C29B0">
              <w:rPr>
                <w:rFonts w:ascii="Sylfaen" w:hAnsi="Sylfaen"/>
              </w:rPr>
              <w:t xml:space="preserve"> to Persons with disabilities.</w:t>
            </w:r>
          </w:p>
        </w:tc>
      </w:tr>
    </w:tbl>
    <w:p w14:paraId="685582E8" w14:textId="77777777" w:rsidR="002527F6" w:rsidRPr="000C29B0" w:rsidRDefault="002527F6" w:rsidP="006317A0">
      <w:pPr>
        <w:ind w:left="426"/>
        <w:rPr>
          <w:rFonts w:ascii="Sylfaen" w:hAnsi="Sylfaen"/>
        </w:rPr>
      </w:pPr>
    </w:p>
    <w:p w14:paraId="338BF545" w14:textId="77777777" w:rsidR="002527F6" w:rsidRPr="000C29B0" w:rsidRDefault="002527F6" w:rsidP="006317A0">
      <w:pPr>
        <w:ind w:left="426"/>
        <w:rPr>
          <w:rFonts w:ascii="Sylfaen" w:hAnsi="Sylfaen"/>
        </w:rPr>
      </w:pPr>
    </w:p>
    <w:p w14:paraId="1B4D1CA1" w14:textId="77777777" w:rsidR="002527F6" w:rsidRPr="000C29B0" w:rsidRDefault="002527F6" w:rsidP="006317A0">
      <w:pPr>
        <w:ind w:left="426"/>
        <w:rPr>
          <w:rFonts w:ascii="Sylfaen" w:hAnsi="Sylfaen"/>
        </w:rPr>
      </w:pPr>
    </w:p>
    <w:p w14:paraId="785007AE" w14:textId="77777777" w:rsidR="002527F6" w:rsidRPr="000C29B0" w:rsidRDefault="002527F6" w:rsidP="006317A0">
      <w:pPr>
        <w:ind w:left="426"/>
        <w:rPr>
          <w:rFonts w:ascii="Sylfaen" w:hAnsi="Sylfaen"/>
        </w:rPr>
      </w:pPr>
    </w:p>
    <w:p w14:paraId="31438B15" w14:textId="77777777" w:rsidR="002527F6" w:rsidRPr="000C29B0" w:rsidRDefault="002527F6" w:rsidP="006317A0">
      <w:pPr>
        <w:ind w:left="426"/>
        <w:rPr>
          <w:rFonts w:ascii="Sylfaen" w:hAnsi="Sylfaen"/>
        </w:rPr>
      </w:pPr>
    </w:p>
    <w:p w14:paraId="073B7BA0" w14:textId="77777777" w:rsidR="002527F6" w:rsidRPr="000C29B0" w:rsidRDefault="002527F6" w:rsidP="006317A0">
      <w:pPr>
        <w:ind w:left="426"/>
        <w:rPr>
          <w:rFonts w:ascii="Sylfaen" w:hAnsi="Sylfaen"/>
        </w:rPr>
      </w:pPr>
    </w:p>
    <w:p w14:paraId="1002582F" w14:textId="77777777" w:rsidR="00BC7DAA" w:rsidRPr="000C29B0" w:rsidRDefault="00BC7DAA" w:rsidP="00BC7DAA">
      <w:pPr>
        <w:pStyle w:val="ListParagraph"/>
        <w:numPr>
          <w:ilvl w:val="0"/>
          <w:numId w:val="5"/>
        </w:numPr>
        <w:rPr>
          <w:rFonts w:ascii="Sylfaen" w:hAnsi="Sylfaen"/>
          <w:b/>
          <w:bCs/>
        </w:rPr>
      </w:pPr>
      <w:r w:rsidRPr="000C29B0">
        <w:rPr>
          <w:rFonts w:ascii="Sylfaen" w:hAnsi="Sylfaen"/>
          <w:b/>
          <w:bCs/>
        </w:rPr>
        <w:t>Eligibility for Assistant Prof./Associate Prof./Professor:</w:t>
      </w:r>
    </w:p>
    <w:tbl>
      <w:tblPr>
        <w:tblStyle w:val="TableGrid"/>
        <w:tblW w:w="0" w:type="auto"/>
        <w:tblInd w:w="959" w:type="dxa"/>
        <w:tblLayout w:type="fixed"/>
        <w:tblLook w:val="04A0" w:firstRow="1" w:lastRow="0" w:firstColumn="1" w:lastColumn="0" w:noHBand="0" w:noVBand="1"/>
      </w:tblPr>
      <w:tblGrid>
        <w:gridCol w:w="567"/>
        <w:gridCol w:w="1120"/>
        <w:gridCol w:w="1573"/>
        <w:gridCol w:w="6521"/>
      </w:tblGrid>
      <w:tr w:rsidR="00BC7DAA" w:rsidRPr="000C29B0" w14:paraId="46A75C18" w14:textId="77777777" w:rsidTr="003833CA">
        <w:tc>
          <w:tcPr>
            <w:tcW w:w="567" w:type="dxa"/>
          </w:tcPr>
          <w:p w14:paraId="44FDB93F" w14:textId="77777777" w:rsidR="00BC7DAA" w:rsidRPr="000C29B0" w:rsidRDefault="00BC7DAA" w:rsidP="000904DA">
            <w:pPr>
              <w:pStyle w:val="ListParagraph"/>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Sr. No.</w:t>
            </w:r>
          </w:p>
        </w:tc>
        <w:tc>
          <w:tcPr>
            <w:tcW w:w="1120" w:type="dxa"/>
          </w:tcPr>
          <w:p w14:paraId="54B88C3D" w14:textId="77777777" w:rsidR="00BC7DAA" w:rsidRPr="000C29B0" w:rsidRDefault="00BC7DAA" w:rsidP="000904DA">
            <w:pPr>
              <w:pStyle w:val="ListParagraph"/>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Post</w:t>
            </w:r>
          </w:p>
        </w:tc>
        <w:tc>
          <w:tcPr>
            <w:tcW w:w="1573" w:type="dxa"/>
          </w:tcPr>
          <w:p w14:paraId="46E8DEA5" w14:textId="77777777" w:rsidR="00BC7DAA" w:rsidRPr="000C29B0" w:rsidRDefault="00BC7DAA" w:rsidP="000904DA">
            <w:pPr>
              <w:pStyle w:val="ListParagraph"/>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Essential Qualification</w:t>
            </w:r>
          </w:p>
        </w:tc>
        <w:tc>
          <w:tcPr>
            <w:tcW w:w="6521" w:type="dxa"/>
          </w:tcPr>
          <w:p w14:paraId="6EB23BA7" w14:textId="77777777" w:rsidR="00BC7DAA" w:rsidRPr="000C29B0" w:rsidRDefault="00BC7DAA" w:rsidP="000904DA">
            <w:pPr>
              <w:pStyle w:val="ListParagraph"/>
              <w:ind w:left="0"/>
              <w:jc w:val="center"/>
              <w:rPr>
                <w:rFonts w:ascii="Sylfaen" w:eastAsia="Times New Roman" w:hAnsi="Sylfaen" w:cs="Times New Roman"/>
                <w:b/>
                <w:sz w:val="20"/>
                <w:szCs w:val="20"/>
                <w:lang w:eastAsia="en-IN"/>
              </w:rPr>
            </w:pPr>
            <w:r w:rsidRPr="000C29B0">
              <w:rPr>
                <w:rFonts w:ascii="Sylfaen" w:eastAsia="Times New Roman" w:hAnsi="Sylfaen" w:cs="Times New Roman"/>
                <w:b/>
                <w:sz w:val="20"/>
                <w:szCs w:val="20"/>
                <w:lang w:eastAsia="en-IN"/>
              </w:rPr>
              <w:t>Experience</w:t>
            </w:r>
          </w:p>
        </w:tc>
      </w:tr>
      <w:tr w:rsidR="00BC7DAA" w:rsidRPr="000C29B0" w14:paraId="5BE2DDA6" w14:textId="77777777" w:rsidTr="003833CA">
        <w:tc>
          <w:tcPr>
            <w:tcW w:w="567" w:type="dxa"/>
          </w:tcPr>
          <w:p w14:paraId="1D84EA40" w14:textId="77777777" w:rsidR="006755C4" w:rsidRPr="000C29B0" w:rsidRDefault="006755C4" w:rsidP="00BC7DAA">
            <w:pPr>
              <w:pStyle w:val="ListParagraph"/>
              <w:ind w:left="0"/>
              <w:jc w:val="center"/>
              <w:rPr>
                <w:rFonts w:ascii="Sylfaen" w:eastAsia="Times New Roman" w:hAnsi="Sylfaen" w:cs="Times New Roman"/>
                <w:bCs/>
                <w:sz w:val="20"/>
                <w:szCs w:val="20"/>
                <w:lang w:eastAsia="en-IN"/>
              </w:rPr>
            </w:pPr>
          </w:p>
          <w:p w14:paraId="0F1B5173" w14:textId="77777777" w:rsidR="006755C4" w:rsidRPr="000C29B0" w:rsidRDefault="006755C4" w:rsidP="00BC7DAA">
            <w:pPr>
              <w:pStyle w:val="ListParagraph"/>
              <w:ind w:left="0"/>
              <w:jc w:val="center"/>
              <w:rPr>
                <w:rFonts w:ascii="Sylfaen" w:eastAsia="Times New Roman" w:hAnsi="Sylfaen" w:cs="Times New Roman"/>
                <w:bCs/>
                <w:sz w:val="20"/>
                <w:szCs w:val="20"/>
                <w:lang w:eastAsia="en-IN"/>
              </w:rPr>
            </w:pPr>
          </w:p>
          <w:p w14:paraId="26106519" w14:textId="77777777" w:rsidR="006755C4" w:rsidRPr="000C29B0" w:rsidRDefault="006755C4" w:rsidP="00BC7DAA">
            <w:pPr>
              <w:pStyle w:val="ListParagraph"/>
              <w:ind w:left="0"/>
              <w:jc w:val="center"/>
              <w:rPr>
                <w:rFonts w:ascii="Sylfaen" w:eastAsia="Times New Roman" w:hAnsi="Sylfaen" w:cs="Times New Roman"/>
                <w:bCs/>
                <w:sz w:val="20"/>
                <w:szCs w:val="20"/>
                <w:lang w:eastAsia="en-IN"/>
              </w:rPr>
            </w:pPr>
          </w:p>
          <w:p w14:paraId="5E032C06" w14:textId="77777777" w:rsidR="00BC7DAA" w:rsidRPr="000C29B0" w:rsidRDefault="00BC7DAA" w:rsidP="00BC7DAA">
            <w:pPr>
              <w:pStyle w:val="ListParagraph"/>
              <w:ind w:left="0"/>
              <w:jc w:val="center"/>
              <w:rPr>
                <w:rFonts w:ascii="Sylfaen" w:hAnsi="Sylfaen"/>
                <w:sz w:val="20"/>
                <w:szCs w:val="20"/>
              </w:rPr>
            </w:pPr>
            <w:r w:rsidRPr="000C29B0">
              <w:rPr>
                <w:rFonts w:ascii="Sylfaen" w:eastAsia="Times New Roman" w:hAnsi="Sylfaen" w:cs="Times New Roman"/>
                <w:bCs/>
                <w:sz w:val="20"/>
                <w:szCs w:val="20"/>
                <w:lang w:eastAsia="en-IN"/>
              </w:rPr>
              <w:t>1</w:t>
            </w:r>
          </w:p>
        </w:tc>
        <w:tc>
          <w:tcPr>
            <w:tcW w:w="1120" w:type="dxa"/>
          </w:tcPr>
          <w:p w14:paraId="3ABCC802" w14:textId="77777777" w:rsidR="006755C4" w:rsidRPr="000C29B0" w:rsidRDefault="006755C4" w:rsidP="00BC7DAA">
            <w:pPr>
              <w:pStyle w:val="ListParagraph"/>
              <w:ind w:left="0"/>
              <w:rPr>
                <w:rFonts w:ascii="Sylfaen" w:hAnsi="Sylfaen"/>
                <w:sz w:val="20"/>
                <w:szCs w:val="20"/>
              </w:rPr>
            </w:pPr>
          </w:p>
          <w:p w14:paraId="7751C8CB" w14:textId="77777777" w:rsidR="006755C4" w:rsidRPr="000C29B0" w:rsidRDefault="006755C4" w:rsidP="00BC7DAA">
            <w:pPr>
              <w:pStyle w:val="ListParagraph"/>
              <w:ind w:left="0"/>
              <w:rPr>
                <w:rFonts w:ascii="Sylfaen" w:hAnsi="Sylfaen"/>
                <w:sz w:val="20"/>
                <w:szCs w:val="20"/>
              </w:rPr>
            </w:pPr>
          </w:p>
          <w:p w14:paraId="17910C4F" w14:textId="77777777" w:rsidR="006755C4" w:rsidRPr="000C29B0" w:rsidRDefault="006755C4" w:rsidP="00BC7DAA">
            <w:pPr>
              <w:pStyle w:val="ListParagraph"/>
              <w:ind w:left="0"/>
              <w:rPr>
                <w:rFonts w:ascii="Sylfaen" w:hAnsi="Sylfaen"/>
                <w:sz w:val="20"/>
                <w:szCs w:val="20"/>
              </w:rPr>
            </w:pPr>
          </w:p>
          <w:p w14:paraId="3291F037" w14:textId="77777777" w:rsidR="00BC7DAA" w:rsidRPr="000C29B0" w:rsidRDefault="00BC7DAA" w:rsidP="00BC7DAA">
            <w:pPr>
              <w:pStyle w:val="ListParagraph"/>
              <w:ind w:left="0"/>
              <w:rPr>
                <w:rFonts w:ascii="Sylfaen" w:hAnsi="Sylfaen"/>
                <w:sz w:val="20"/>
                <w:szCs w:val="20"/>
              </w:rPr>
            </w:pPr>
            <w:r w:rsidRPr="000C29B0">
              <w:rPr>
                <w:rFonts w:ascii="Sylfaen" w:hAnsi="Sylfaen"/>
                <w:sz w:val="20"/>
                <w:szCs w:val="20"/>
              </w:rPr>
              <w:t>Professor</w:t>
            </w:r>
          </w:p>
        </w:tc>
        <w:tc>
          <w:tcPr>
            <w:tcW w:w="1573" w:type="dxa"/>
          </w:tcPr>
          <w:p w14:paraId="23B94CB1" w14:textId="77777777" w:rsidR="00BC7DAA" w:rsidRPr="000C29B0" w:rsidRDefault="00BC7DAA" w:rsidP="00BC7DAA">
            <w:pPr>
              <w:pStyle w:val="ListParagraph"/>
              <w:ind w:left="0"/>
              <w:rPr>
                <w:rFonts w:ascii="Sylfaen" w:hAnsi="Sylfaen"/>
                <w:sz w:val="20"/>
                <w:szCs w:val="20"/>
              </w:rPr>
            </w:pPr>
            <w:proofErr w:type="spellStart"/>
            <w:proofErr w:type="gramStart"/>
            <w:r w:rsidRPr="000C29B0">
              <w:rPr>
                <w:rFonts w:ascii="Sylfaen" w:hAnsi="Sylfaen"/>
                <w:sz w:val="20"/>
                <w:szCs w:val="20"/>
              </w:rPr>
              <w:t>Ph.D</w:t>
            </w:r>
            <w:proofErr w:type="spellEnd"/>
            <w:proofErr w:type="gramEnd"/>
            <w:r w:rsidRPr="000C29B0">
              <w:rPr>
                <w:rFonts w:ascii="Sylfaen" w:hAnsi="Sylfaen"/>
                <w:sz w:val="20"/>
                <w:szCs w:val="20"/>
              </w:rPr>
              <w:t xml:space="preserve"> with first class or equivalent in appropriate branch/discipline with a very good academic record throughout.</w:t>
            </w:r>
          </w:p>
        </w:tc>
        <w:tc>
          <w:tcPr>
            <w:tcW w:w="6521" w:type="dxa"/>
          </w:tcPr>
          <w:p w14:paraId="16BFEC8F" w14:textId="77777777" w:rsidR="00BC7DAA" w:rsidRPr="000C29B0" w:rsidRDefault="00BC7DAA" w:rsidP="00951D94">
            <w:pPr>
              <w:pStyle w:val="ListParagraph"/>
              <w:ind w:left="0"/>
              <w:jc w:val="both"/>
              <w:rPr>
                <w:rFonts w:ascii="Sylfaen" w:hAnsi="Sylfaen"/>
                <w:sz w:val="20"/>
                <w:szCs w:val="20"/>
              </w:rPr>
            </w:pPr>
            <w:r w:rsidRPr="000C29B0">
              <w:rPr>
                <w:rFonts w:ascii="Sylfaen" w:hAnsi="Sylfaen"/>
                <w:sz w:val="20"/>
                <w:szCs w:val="20"/>
              </w:rPr>
              <w:t>A minimum of 10 years teaching/research/ industrial experience of which at least 4 years should be at the level of Associate Professor in IITs, IISc Bangalore, IIMs, and IISERs or at an equivalent level in any such other Indian or foreign Institution (s) of comparable standards. The candidate should have demonstrated adequate experience of independent research in terms of guidance of PhD students, strong research record, including publications in highly reputed peer reviewed journals, patents, laboratory/course development, sponsored research projects and/or other recognized relevant professional activities.</w:t>
            </w:r>
          </w:p>
        </w:tc>
      </w:tr>
      <w:tr w:rsidR="00BC7DAA" w:rsidRPr="000C29B0" w14:paraId="46CCA2D6" w14:textId="77777777" w:rsidTr="001A5119">
        <w:trPr>
          <w:trHeight w:val="2644"/>
        </w:trPr>
        <w:tc>
          <w:tcPr>
            <w:tcW w:w="567" w:type="dxa"/>
          </w:tcPr>
          <w:p w14:paraId="295E0FE2" w14:textId="77777777" w:rsidR="006755C4" w:rsidRPr="000C29B0" w:rsidRDefault="006755C4" w:rsidP="00BC7DAA">
            <w:pPr>
              <w:pStyle w:val="ListParagraph"/>
              <w:ind w:left="0"/>
              <w:jc w:val="center"/>
              <w:rPr>
                <w:rFonts w:ascii="Sylfaen" w:eastAsia="Times New Roman" w:hAnsi="Sylfaen" w:cs="Times New Roman"/>
                <w:bCs/>
                <w:sz w:val="20"/>
                <w:szCs w:val="20"/>
                <w:lang w:eastAsia="en-IN"/>
              </w:rPr>
            </w:pPr>
          </w:p>
          <w:p w14:paraId="18941E21" w14:textId="77777777" w:rsidR="006755C4" w:rsidRPr="000C29B0" w:rsidRDefault="006755C4" w:rsidP="00BC7DAA">
            <w:pPr>
              <w:pStyle w:val="ListParagraph"/>
              <w:ind w:left="0"/>
              <w:jc w:val="center"/>
              <w:rPr>
                <w:rFonts w:ascii="Sylfaen" w:eastAsia="Times New Roman" w:hAnsi="Sylfaen" w:cs="Times New Roman"/>
                <w:bCs/>
                <w:sz w:val="20"/>
                <w:szCs w:val="20"/>
                <w:lang w:eastAsia="en-IN"/>
              </w:rPr>
            </w:pPr>
          </w:p>
          <w:p w14:paraId="0554A757" w14:textId="77777777" w:rsidR="006755C4" w:rsidRPr="000C29B0" w:rsidRDefault="006755C4" w:rsidP="00BC7DAA">
            <w:pPr>
              <w:pStyle w:val="ListParagraph"/>
              <w:ind w:left="0"/>
              <w:jc w:val="center"/>
              <w:rPr>
                <w:rFonts w:ascii="Sylfaen" w:eastAsia="Times New Roman" w:hAnsi="Sylfaen" w:cs="Times New Roman"/>
                <w:bCs/>
                <w:sz w:val="20"/>
                <w:szCs w:val="20"/>
                <w:lang w:eastAsia="en-IN"/>
              </w:rPr>
            </w:pPr>
          </w:p>
          <w:p w14:paraId="1BA475CC" w14:textId="77777777" w:rsidR="00BC7DAA" w:rsidRPr="000C29B0" w:rsidRDefault="00BC7DAA" w:rsidP="00BC7DAA">
            <w:pPr>
              <w:pStyle w:val="ListParagraph"/>
              <w:ind w:left="0"/>
              <w:jc w:val="center"/>
              <w:rPr>
                <w:rFonts w:ascii="Sylfaen" w:hAnsi="Sylfaen"/>
                <w:sz w:val="20"/>
                <w:szCs w:val="20"/>
              </w:rPr>
            </w:pPr>
            <w:r w:rsidRPr="000C29B0">
              <w:rPr>
                <w:rFonts w:ascii="Sylfaen" w:eastAsia="Times New Roman" w:hAnsi="Sylfaen" w:cs="Times New Roman"/>
                <w:bCs/>
                <w:sz w:val="20"/>
                <w:szCs w:val="20"/>
                <w:lang w:eastAsia="en-IN"/>
              </w:rPr>
              <w:t>2</w:t>
            </w:r>
          </w:p>
        </w:tc>
        <w:tc>
          <w:tcPr>
            <w:tcW w:w="1120" w:type="dxa"/>
          </w:tcPr>
          <w:p w14:paraId="0F47C7A3" w14:textId="77777777" w:rsidR="006755C4" w:rsidRPr="000C29B0" w:rsidRDefault="006755C4" w:rsidP="00BC7DAA">
            <w:pPr>
              <w:pStyle w:val="ListParagraph"/>
              <w:ind w:left="0"/>
              <w:rPr>
                <w:rFonts w:ascii="Sylfaen" w:hAnsi="Sylfaen"/>
                <w:sz w:val="20"/>
                <w:szCs w:val="20"/>
              </w:rPr>
            </w:pPr>
          </w:p>
          <w:p w14:paraId="4FC2785A" w14:textId="77777777" w:rsidR="006755C4" w:rsidRPr="000C29B0" w:rsidRDefault="006755C4" w:rsidP="00BC7DAA">
            <w:pPr>
              <w:pStyle w:val="ListParagraph"/>
              <w:ind w:left="0"/>
              <w:rPr>
                <w:rFonts w:ascii="Sylfaen" w:hAnsi="Sylfaen"/>
                <w:sz w:val="20"/>
                <w:szCs w:val="20"/>
              </w:rPr>
            </w:pPr>
          </w:p>
          <w:p w14:paraId="7290011D" w14:textId="77777777" w:rsidR="006755C4" w:rsidRPr="000C29B0" w:rsidRDefault="006755C4" w:rsidP="00BC7DAA">
            <w:pPr>
              <w:pStyle w:val="ListParagraph"/>
              <w:ind w:left="0"/>
              <w:rPr>
                <w:rFonts w:ascii="Sylfaen" w:hAnsi="Sylfaen"/>
                <w:sz w:val="20"/>
                <w:szCs w:val="20"/>
              </w:rPr>
            </w:pPr>
          </w:p>
          <w:p w14:paraId="1987AF5F" w14:textId="77777777" w:rsidR="00BC7DAA" w:rsidRPr="000C29B0" w:rsidRDefault="00BC7DAA" w:rsidP="00BC7DAA">
            <w:pPr>
              <w:pStyle w:val="ListParagraph"/>
              <w:ind w:left="0"/>
              <w:rPr>
                <w:rFonts w:ascii="Sylfaen" w:hAnsi="Sylfaen"/>
                <w:sz w:val="20"/>
                <w:szCs w:val="20"/>
              </w:rPr>
            </w:pPr>
            <w:r w:rsidRPr="000C29B0">
              <w:rPr>
                <w:rFonts w:ascii="Sylfaen" w:hAnsi="Sylfaen"/>
                <w:sz w:val="20"/>
                <w:szCs w:val="20"/>
              </w:rPr>
              <w:t>Associate Professor</w:t>
            </w:r>
          </w:p>
        </w:tc>
        <w:tc>
          <w:tcPr>
            <w:tcW w:w="1573" w:type="dxa"/>
          </w:tcPr>
          <w:p w14:paraId="055F907A" w14:textId="77777777" w:rsidR="00BC7DAA" w:rsidRPr="000C29B0" w:rsidRDefault="005A7B02" w:rsidP="00BC7DAA">
            <w:pPr>
              <w:pStyle w:val="ListParagraph"/>
              <w:ind w:left="0"/>
              <w:rPr>
                <w:rFonts w:ascii="Sylfaen" w:hAnsi="Sylfaen"/>
                <w:sz w:val="20"/>
                <w:szCs w:val="20"/>
              </w:rPr>
            </w:pPr>
            <w:proofErr w:type="spellStart"/>
            <w:proofErr w:type="gramStart"/>
            <w:r w:rsidRPr="000C29B0">
              <w:rPr>
                <w:rFonts w:ascii="Sylfaen" w:hAnsi="Sylfaen"/>
                <w:sz w:val="20"/>
                <w:szCs w:val="20"/>
              </w:rPr>
              <w:t>Ph.D</w:t>
            </w:r>
            <w:proofErr w:type="spellEnd"/>
            <w:proofErr w:type="gramEnd"/>
            <w:r w:rsidRPr="000C29B0">
              <w:rPr>
                <w:rFonts w:ascii="Sylfaen" w:hAnsi="Sylfaen"/>
                <w:sz w:val="20"/>
                <w:szCs w:val="20"/>
              </w:rPr>
              <w:t xml:space="preserve"> with first class or equivalent in appropriate branch/discipline with a very good academic record throughout.</w:t>
            </w:r>
          </w:p>
        </w:tc>
        <w:tc>
          <w:tcPr>
            <w:tcW w:w="6521" w:type="dxa"/>
          </w:tcPr>
          <w:p w14:paraId="3E365E4E" w14:textId="77777777" w:rsidR="00BC7DAA" w:rsidRPr="000C29B0" w:rsidRDefault="00951D94" w:rsidP="00951D94">
            <w:pPr>
              <w:pStyle w:val="ListParagraph"/>
              <w:ind w:left="0"/>
              <w:jc w:val="both"/>
              <w:rPr>
                <w:rFonts w:ascii="Sylfaen" w:hAnsi="Sylfaen"/>
                <w:sz w:val="20"/>
                <w:szCs w:val="20"/>
              </w:rPr>
            </w:pPr>
            <w:r w:rsidRPr="000C29B0">
              <w:rPr>
                <w:rFonts w:ascii="Sylfaen" w:hAnsi="Sylfaen"/>
                <w:sz w:val="20"/>
                <w:szCs w:val="20"/>
              </w:rPr>
              <w:t xml:space="preserve">A minimum of 06 years teaching/ research/ professional experience of which at least three years should be at the level of Assistant Professor in an academic institution or Senior Scientific Officer/Senior Design Engineer or equivalent position in a research organization or industry as on the date of application. The candidate should have demonstrated adequate experience of independent research in terms of guidance of </w:t>
            </w:r>
            <w:proofErr w:type="gramStart"/>
            <w:r w:rsidRPr="000C29B0">
              <w:rPr>
                <w:rFonts w:ascii="Sylfaen" w:hAnsi="Sylfaen"/>
                <w:sz w:val="20"/>
                <w:szCs w:val="20"/>
              </w:rPr>
              <w:t>M.Tech</w:t>
            </w:r>
            <w:proofErr w:type="gramEnd"/>
            <w:r w:rsidRPr="000C29B0">
              <w:rPr>
                <w:rFonts w:ascii="Sylfaen" w:hAnsi="Sylfaen"/>
                <w:sz w:val="20"/>
                <w:szCs w:val="20"/>
              </w:rPr>
              <w:t xml:space="preserve"> and </w:t>
            </w:r>
            <w:proofErr w:type="spellStart"/>
            <w:proofErr w:type="gramStart"/>
            <w:r w:rsidRPr="000C29B0">
              <w:rPr>
                <w:rFonts w:ascii="Sylfaen" w:hAnsi="Sylfaen"/>
                <w:sz w:val="20"/>
                <w:szCs w:val="20"/>
              </w:rPr>
              <w:t>Ph.D</w:t>
            </w:r>
            <w:proofErr w:type="spellEnd"/>
            <w:proofErr w:type="gramEnd"/>
            <w:r w:rsidRPr="000C29B0">
              <w:rPr>
                <w:rFonts w:ascii="Sylfaen" w:hAnsi="Sylfaen"/>
                <w:sz w:val="20"/>
                <w:szCs w:val="20"/>
              </w:rPr>
              <w:t xml:space="preserve"> students, strong record of publications in journals of high impact factor, patents, laboratory/course development and/or other recognized relevant professional activities.  </w:t>
            </w:r>
          </w:p>
        </w:tc>
      </w:tr>
      <w:tr w:rsidR="006B70BB" w:rsidRPr="000C29B0" w14:paraId="6D31FCDC" w14:textId="77777777" w:rsidTr="003833CA">
        <w:tc>
          <w:tcPr>
            <w:tcW w:w="567" w:type="dxa"/>
          </w:tcPr>
          <w:p w14:paraId="338FD70A" w14:textId="77777777" w:rsidR="006755C4" w:rsidRPr="000C29B0" w:rsidRDefault="006755C4" w:rsidP="006B70BB">
            <w:pPr>
              <w:pStyle w:val="ListParagraph"/>
              <w:ind w:left="0"/>
              <w:jc w:val="center"/>
              <w:rPr>
                <w:rFonts w:ascii="Sylfaen" w:eastAsia="Times New Roman" w:hAnsi="Sylfaen" w:cs="Times New Roman"/>
                <w:bCs/>
                <w:sz w:val="20"/>
                <w:szCs w:val="20"/>
                <w:lang w:eastAsia="en-IN"/>
              </w:rPr>
            </w:pPr>
          </w:p>
          <w:p w14:paraId="303978AB" w14:textId="77777777" w:rsidR="006B70BB" w:rsidRPr="000C29B0" w:rsidRDefault="006B70BB" w:rsidP="006B70BB">
            <w:pPr>
              <w:pStyle w:val="ListParagraph"/>
              <w:ind w:left="0"/>
              <w:jc w:val="center"/>
              <w:rPr>
                <w:rFonts w:ascii="Sylfaen" w:hAnsi="Sylfaen"/>
                <w:sz w:val="20"/>
                <w:szCs w:val="20"/>
              </w:rPr>
            </w:pPr>
            <w:r w:rsidRPr="000C29B0">
              <w:rPr>
                <w:rFonts w:ascii="Sylfaen" w:eastAsia="Times New Roman" w:hAnsi="Sylfaen" w:cs="Times New Roman"/>
                <w:bCs/>
                <w:sz w:val="20"/>
                <w:szCs w:val="20"/>
                <w:lang w:eastAsia="en-IN"/>
              </w:rPr>
              <w:t>3</w:t>
            </w:r>
          </w:p>
        </w:tc>
        <w:tc>
          <w:tcPr>
            <w:tcW w:w="1120" w:type="dxa"/>
          </w:tcPr>
          <w:p w14:paraId="27D71063" w14:textId="77777777" w:rsidR="006B70BB" w:rsidRPr="000C29B0" w:rsidRDefault="006B70BB" w:rsidP="006B70BB">
            <w:pPr>
              <w:pStyle w:val="ListParagraph"/>
              <w:ind w:left="0"/>
              <w:rPr>
                <w:rFonts w:ascii="Sylfaen" w:hAnsi="Sylfaen"/>
                <w:sz w:val="20"/>
                <w:szCs w:val="20"/>
              </w:rPr>
            </w:pPr>
            <w:r w:rsidRPr="000C29B0">
              <w:rPr>
                <w:rFonts w:ascii="Sylfaen" w:hAnsi="Sylfaen"/>
                <w:sz w:val="20"/>
                <w:szCs w:val="20"/>
              </w:rPr>
              <w:t>Assistant Professor Grade-I</w:t>
            </w:r>
          </w:p>
        </w:tc>
        <w:tc>
          <w:tcPr>
            <w:tcW w:w="1573" w:type="dxa"/>
            <w:vMerge w:val="restart"/>
          </w:tcPr>
          <w:p w14:paraId="009C7EC2" w14:textId="77777777" w:rsidR="006B70BB" w:rsidRPr="000C29B0" w:rsidRDefault="006B70BB" w:rsidP="006B70BB">
            <w:pPr>
              <w:pStyle w:val="ListParagraph"/>
              <w:ind w:left="0"/>
              <w:rPr>
                <w:rFonts w:ascii="Sylfaen" w:hAnsi="Sylfaen"/>
                <w:sz w:val="20"/>
                <w:szCs w:val="20"/>
              </w:rPr>
            </w:pPr>
            <w:proofErr w:type="spellStart"/>
            <w:proofErr w:type="gramStart"/>
            <w:r w:rsidRPr="000C29B0">
              <w:rPr>
                <w:rFonts w:ascii="Sylfaen" w:hAnsi="Sylfaen"/>
                <w:sz w:val="20"/>
                <w:szCs w:val="20"/>
              </w:rPr>
              <w:t>Ph.D</w:t>
            </w:r>
            <w:proofErr w:type="spellEnd"/>
            <w:proofErr w:type="gramEnd"/>
            <w:r w:rsidRPr="000C29B0">
              <w:rPr>
                <w:rFonts w:ascii="Sylfaen" w:hAnsi="Sylfaen"/>
                <w:sz w:val="20"/>
                <w:szCs w:val="20"/>
              </w:rPr>
              <w:t xml:space="preserve"> with first class or equivalent in appropriate branch/discipline with a very good academic record throughout.</w:t>
            </w:r>
          </w:p>
        </w:tc>
        <w:tc>
          <w:tcPr>
            <w:tcW w:w="6521" w:type="dxa"/>
          </w:tcPr>
          <w:p w14:paraId="0EB79552" w14:textId="77777777" w:rsidR="006B70BB" w:rsidRPr="000C29B0" w:rsidRDefault="006B70BB" w:rsidP="006B70BB">
            <w:pPr>
              <w:rPr>
                <w:rFonts w:ascii="Sylfaen" w:hAnsi="Sylfaen"/>
                <w:sz w:val="20"/>
                <w:szCs w:val="20"/>
              </w:rPr>
            </w:pPr>
            <w:r w:rsidRPr="000C29B0">
              <w:rPr>
                <w:rFonts w:ascii="Sylfaen" w:hAnsi="Sylfaen"/>
                <w:sz w:val="20"/>
                <w:szCs w:val="20"/>
              </w:rPr>
              <w:t>At least 3 years</w:t>
            </w:r>
            <w:r w:rsidR="00A14B69">
              <w:rPr>
                <w:rFonts w:ascii="Sylfaen" w:hAnsi="Sylfaen"/>
                <w:sz w:val="20"/>
                <w:szCs w:val="20"/>
              </w:rPr>
              <w:t xml:space="preserve"> </w:t>
            </w:r>
            <w:r w:rsidRPr="000C29B0">
              <w:rPr>
                <w:rFonts w:ascii="Sylfaen" w:hAnsi="Sylfaen"/>
                <w:sz w:val="20"/>
                <w:szCs w:val="20"/>
              </w:rPr>
              <w:t>relevant industrial/research/teaching</w:t>
            </w:r>
            <w:r w:rsidR="00A14B69">
              <w:rPr>
                <w:rFonts w:ascii="Sylfaen" w:hAnsi="Sylfaen"/>
                <w:sz w:val="20"/>
                <w:szCs w:val="20"/>
              </w:rPr>
              <w:t xml:space="preserve"> </w:t>
            </w:r>
            <w:r w:rsidRPr="000C29B0">
              <w:rPr>
                <w:rFonts w:ascii="Sylfaen" w:hAnsi="Sylfaen"/>
                <w:sz w:val="20"/>
                <w:szCs w:val="20"/>
              </w:rPr>
              <w:t xml:space="preserve">experience excluding the experience gained while pursuing Ph.D. </w:t>
            </w:r>
          </w:p>
          <w:p w14:paraId="33E83126" w14:textId="77777777" w:rsidR="006B70BB" w:rsidRPr="000C29B0" w:rsidRDefault="006B70BB" w:rsidP="006B70BB">
            <w:pPr>
              <w:rPr>
                <w:rFonts w:ascii="Sylfaen" w:hAnsi="Sylfaen"/>
                <w:sz w:val="20"/>
                <w:szCs w:val="20"/>
              </w:rPr>
            </w:pPr>
          </w:p>
          <w:p w14:paraId="6DB25349" w14:textId="77777777" w:rsidR="006B70BB" w:rsidRPr="000C29B0" w:rsidRDefault="006B70BB" w:rsidP="006B70BB">
            <w:pPr>
              <w:pStyle w:val="ListParagraph"/>
              <w:ind w:left="0"/>
              <w:rPr>
                <w:rFonts w:ascii="Sylfaen" w:hAnsi="Sylfaen"/>
                <w:sz w:val="20"/>
                <w:szCs w:val="20"/>
              </w:rPr>
            </w:pPr>
          </w:p>
        </w:tc>
      </w:tr>
      <w:tr w:rsidR="006B70BB" w:rsidRPr="000C29B0" w14:paraId="3B52A173" w14:textId="77777777" w:rsidTr="003833CA">
        <w:tc>
          <w:tcPr>
            <w:tcW w:w="567" w:type="dxa"/>
          </w:tcPr>
          <w:p w14:paraId="31BE645B" w14:textId="77777777" w:rsidR="006755C4" w:rsidRPr="000C29B0" w:rsidRDefault="006755C4" w:rsidP="006B70BB">
            <w:pPr>
              <w:pStyle w:val="ListParagraph"/>
              <w:ind w:left="0"/>
              <w:jc w:val="center"/>
              <w:rPr>
                <w:rFonts w:ascii="Sylfaen" w:hAnsi="Sylfaen"/>
                <w:sz w:val="20"/>
                <w:szCs w:val="20"/>
              </w:rPr>
            </w:pPr>
          </w:p>
          <w:p w14:paraId="701CC834" w14:textId="77777777" w:rsidR="006B70BB" w:rsidRPr="000C29B0" w:rsidRDefault="006B70BB" w:rsidP="006B70BB">
            <w:pPr>
              <w:pStyle w:val="ListParagraph"/>
              <w:ind w:left="0"/>
              <w:jc w:val="center"/>
              <w:rPr>
                <w:rFonts w:ascii="Sylfaen" w:hAnsi="Sylfaen"/>
                <w:sz w:val="20"/>
                <w:szCs w:val="20"/>
              </w:rPr>
            </w:pPr>
            <w:r w:rsidRPr="000C29B0">
              <w:rPr>
                <w:rFonts w:ascii="Sylfaen" w:hAnsi="Sylfaen"/>
                <w:sz w:val="20"/>
                <w:szCs w:val="20"/>
              </w:rPr>
              <w:t>4</w:t>
            </w:r>
          </w:p>
        </w:tc>
        <w:tc>
          <w:tcPr>
            <w:tcW w:w="1120" w:type="dxa"/>
          </w:tcPr>
          <w:p w14:paraId="1B39683B" w14:textId="77777777" w:rsidR="006B70BB" w:rsidRPr="000C29B0" w:rsidRDefault="006B70BB" w:rsidP="006B70BB">
            <w:pPr>
              <w:pStyle w:val="ListParagraph"/>
              <w:ind w:left="0"/>
              <w:rPr>
                <w:rFonts w:ascii="Sylfaen" w:hAnsi="Sylfaen"/>
                <w:sz w:val="20"/>
                <w:szCs w:val="20"/>
              </w:rPr>
            </w:pPr>
            <w:r w:rsidRPr="000C29B0">
              <w:rPr>
                <w:rFonts w:ascii="Sylfaen" w:hAnsi="Sylfaen"/>
                <w:sz w:val="20"/>
                <w:szCs w:val="20"/>
              </w:rPr>
              <w:t>Assistant Professor Grade-II</w:t>
            </w:r>
          </w:p>
        </w:tc>
        <w:tc>
          <w:tcPr>
            <w:tcW w:w="1573" w:type="dxa"/>
            <w:vMerge/>
          </w:tcPr>
          <w:p w14:paraId="0460644C" w14:textId="77777777" w:rsidR="006B70BB" w:rsidRPr="000C29B0" w:rsidRDefault="006B70BB" w:rsidP="006B70BB">
            <w:pPr>
              <w:pStyle w:val="ListParagraph"/>
              <w:ind w:left="0"/>
              <w:rPr>
                <w:rFonts w:ascii="Sylfaen" w:hAnsi="Sylfaen"/>
                <w:sz w:val="20"/>
                <w:szCs w:val="20"/>
              </w:rPr>
            </w:pPr>
          </w:p>
        </w:tc>
        <w:tc>
          <w:tcPr>
            <w:tcW w:w="6521" w:type="dxa"/>
          </w:tcPr>
          <w:p w14:paraId="00F46851" w14:textId="77777777" w:rsidR="006B70BB" w:rsidRPr="000C29B0" w:rsidRDefault="006B70BB" w:rsidP="006B70BB">
            <w:pPr>
              <w:pStyle w:val="ListParagraph"/>
              <w:ind w:left="0"/>
              <w:rPr>
                <w:rFonts w:ascii="Sylfaen" w:hAnsi="Sylfaen"/>
                <w:sz w:val="20"/>
                <w:szCs w:val="20"/>
              </w:rPr>
            </w:pPr>
            <w:r w:rsidRPr="000C29B0">
              <w:rPr>
                <w:rFonts w:ascii="Sylfaen" w:hAnsi="Sylfaen"/>
                <w:sz w:val="20"/>
                <w:szCs w:val="20"/>
              </w:rPr>
              <w:t>Candidates with Post PhD experience less than 3 years.</w:t>
            </w:r>
          </w:p>
        </w:tc>
      </w:tr>
    </w:tbl>
    <w:p w14:paraId="6C089131" w14:textId="77777777" w:rsidR="00BC7DAA" w:rsidRPr="000C29B0" w:rsidRDefault="002E427B" w:rsidP="002E427B">
      <w:pPr>
        <w:pStyle w:val="ListParagraph"/>
        <w:tabs>
          <w:tab w:val="left" w:pos="10310"/>
        </w:tabs>
        <w:rPr>
          <w:rFonts w:ascii="Sylfaen" w:hAnsi="Sylfaen"/>
          <w:b/>
          <w:bCs/>
        </w:rPr>
      </w:pPr>
      <w:r w:rsidRPr="000C29B0">
        <w:rPr>
          <w:rFonts w:ascii="Sylfaen" w:hAnsi="Sylfaen"/>
          <w:b/>
          <w:bCs/>
        </w:rPr>
        <w:tab/>
      </w:r>
    </w:p>
    <w:p w14:paraId="1FB6F6FE" w14:textId="77777777" w:rsidR="002E427B" w:rsidRPr="000C29B0" w:rsidRDefault="002E427B" w:rsidP="002E427B">
      <w:pPr>
        <w:pStyle w:val="ListParagraph"/>
        <w:tabs>
          <w:tab w:val="left" w:pos="10310"/>
        </w:tabs>
        <w:rPr>
          <w:rFonts w:ascii="Sylfaen" w:hAnsi="Sylfaen"/>
          <w:b/>
          <w:bCs/>
        </w:rPr>
      </w:pPr>
    </w:p>
    <w:p w14:paraId="492E4138" w14:textId="77777777" w:rsidR="002E427B" w:rsidRPr="000C29B0" w:rsidRDefault="002E427B" w:rsidP="002E427B">
      <w:pPr>
        <w:pStyle w:val="ListParagraph"/>
        <w:tabs>
          <w:tab w:val="left" w:pos="10310"/>
        </w:tabs>
        <w:rPr>
          <w:rFonts w:ascii="Sylfaen" w:hAnsi="Sylfaen"/>
          <w:b/>
          <w:bCs/>
        </w:rPr>
      </w:pPr>
    </w:p>
    <w:p w14:paraId="0E88DE1C" w14:textId="77777777" w:rsidR="002E427B" w:rsidRPr="000C29B0" w:rsidRDefault="002E427B" w:rsidP="002E427B">
      <w:pPr>
        <w:pStyle w:val="ListParagraph"/>
        <w:tabs>
          <w:tab w:val="left" w:pos="10310"/>
        </w:tabs>
        <w:rPr>
          <w:rFonts w:ascii="Sylfaen" w:hAnsi="Sylfaen"/>
          <w:b/>
          <w:bCs/>
        </w:rPr>
      </w:pPr>
    </w:p>
    <w:p w14:paraId="33BD86B4" w14:textId="77777777" w:rsidR="002E427B" w:rsidRPr="000C29B0" w:rsidRDefault="002E427B" w:rsidP="002E427B">
      <w:pPr>
        <w:pStyle w:val="ListParagraph"/>
        <w:tabs>
          <w:tab w:val="left" w:pos="10310"/>
        </w:tabs>
        <w:rPr>
          <w:rFonts w:ascii="Sylfaen" w:hAnsi="Sylfaen"/>
          <w:b/>
          <w:bCs/>
        </w:rPr>
      </w:pPr>
    </w:p>
    <w:p w14:paraId="08E57984" w14:textId="77777777" w:rsidR="00CA2776" w:rsidRPr="000C29B0" w:rsidRDefault="00CA2776" w:rsidP="00CA2776">
      <w:pPr>
        <w:pStyle w:val="ListParagraph"/>
        <w:numPr>
          <w:ilvl w:val="0"/>
          <w:numId w:val="5"/>
        </w:numPr>
        <w:rPr>
          <w:rFonts w:ascii="Sylfaen" w:hAnsi="Sylfaen"/>
          <w:b/>
          <w:bCs/>
          <w:u w:val="single"/>
        </w:rPr>
      </w:pPr>
      <w:r w:rsidRPr="000C29B0">
        <w:rPr>
          <w:rFonts w:ascii="Sylfaen" w:hAnsi="Sylfaen"/>
          <w:b/>
          <w:bCs/>
          <w:u w:val="single"/>
        </w:rPr>
        <w:t>Execution process of recruitment:</w:t>
      </w:r>
    </w:p>
    <w:p w14:paraId="6673736D" w14:textId="77777777" w:rsidR="00C07CE1" w:rsidRPr="000C29B0" w:rsidRDefault="00C07CE1" w:rsidP="00C07CE1">
      <w:pPr>
        <w:pStyle w:val="ListParagraph"/>
        <w:rPr>
          <w:rFonts w:ascii="Sylfaen" w:hAnsi="Sylfaen"/>
          <w:b/>
          <w:bCs/>
          <w:sz w:val="12"/>
          <w:szCs w:val="12"/>
        </w:rPr>
      </w:pPr>
    </w:p>
    <w:p w14:paraId="761FF875" w14:textId="06E4141B" w:rsidR="003E15C7" w:rsidRPr="000C29B0" w:rsidRDefault="003E15C7" w:rsidP="003E15C7">
      <w:pPr>
        <w:pStyle w:val="ListParagraph"/>
        <w:numPr>
          <w:ilvl w:val="0"/>
          <w:numId w:val="9"/>
        </w:numPr>
        <w:ind w:right="708"/>
        <w:jc w:val="both"/>
        <w:rPr>
          <w:rFonts w:ascii="Sylfaen" w:hAnsi="Sylfaen"/>
        </w:rPr>
      </w:pPr>
      <w:r w:rsidRPr="000C29B0">
        <w:rPr>
          <w:rFonts w:ascii="Sylfaen" w:hAnsi="Sylfaen"/>
        </w:rPr>
        <w:t>The Faculty Establishment</w:t>
      </w:r>
      <w:r w:rsidR="008E1F8E">
        <w:rPr>
          <w:rFonts w:ascii="Sylfaen" w:hAnsi="Sylfaen"/>
        </w:rPr>
        <w:t xml:space="preserve"> Section</w:t>
      </w:r>
      <w:r w:rsidRPr="000C29B0">
        <w:rPr>
          <w:rFonts w:ascii="Sylfaen" w:hAnsi="Sylfaen"/>
        </w:rPr>
        <w:t xml:space="preserve"> will be the nodal point for faculty recruitment.</w:t>
      </w:r>
    </w:p>
    <w:p w14:paraId="438B94DE" w14:textId="77777777" w:rsidR="003E15C7" w:rsidRPr="000C29B0" w:rsidRDefault="003E15C7" w:rsidP="003E15C7">
      <w:pPr>
        <w:pStyle w:val="ListParagraph"/>
        <w:numPr>
          <w:ilvl w:val="0"/>
          <w:numId w:val="9"/>
        </w:numPr>
        <w:ind w:right="708"/>
        <w:jc w:val="both"/>
        <w:rPr>
          <w:rFonts w:ascii="Sylfaen" w:hAnsi="Sylfaen"/>
        </w:rPr>
      </w:pPr>
      <w:r w:rsidRPr="000C29B0">
        <w:rPr>
          <w:rFonts w:ascii="Sylfaen" w:hAnsi="Sylfaen"/>
        </w:rPr>
        <w:t>On the recommendation of School/Centre Chair and subsequent approval of the Director, the Faculty Establishment Section will float the advertisements for various posts in specific areas of specialization.</w:t>
      </w:r>
    </w:p>
    <w:p w14:paraId="5CDAE5EF" w14:textId="77777777" w:rsidR="003E15C7" w:rsidRPr="000C29B0" w:rsidRDefault="003E15C7" w:rsidP="003E15C7">
      <w:pPr>
        <w:pStyle w:val="ListParagraph"/>
        <w:numPr>
          <w:ilvl w:val="0"/>
          <w:numId w:val="9"/>
        </w:numPr>
        <w:ind w:right="708"/>
        <w:jc w:val="both"/>
        <w:rPr>
          <w:rFonts w:ascii="Sylfaen" w:hAnsi="Sylfaen"/>
        </w:rPr>
      </w:pPr>
      <w:r w:rsidRPr="000C29B0">
        <w:rPr>
          <w:rFonts w:ascii="Sylfaen" w:hAnsi="Sylfaen"/>
        </w:rPr>
        <w:t>A School/Centre shortlisting committee (SFSC/CFSC) duly constituted by the Director will examine the applications received against the advertisements and shortlist them based on their professional/academic credentials.</w:t>
      </w:r>
    </w:p>
    <w:p w14:paraId="54B3E122" w14:textId="77777777" w:rsidR="003E15C7" w:rsidRPr="000C29B0" w:rsidRDefault="003E15C7" w:rsidP="003E15C7">
      <w:pPr>
        <w:pStyle w:val="ListParagraph"/>
        <w:ind w:left="1146"/>
        <w:rPr>
          <w:rFonts w:ascii="Sylfaen" w:hAnsi="Sylfaen"/>
          <w:sz w:val="6"/>
          <w:szCs w:val="6"/>
        </w:rPr>
      </w:pPr>
    </w:p>
    <w:p w14:paraId="13D0B0FE" w14:textId="36AA5904" w:rsidR="003E15C7" w:rsidRPr="000C29B0" w:rsidRDefault="003E15C7" w:rsidP="003E15C7">
      <w:pPr>
        <w:pStyle w:val="ListParagraph"/>
        <w:ind w:left="680" w:right="708"/>
        <w:jc w:val="both"/>
        <w:rPr>
          <w:rFonts w:ascii="Sylfaen" w:hAnsi="Sylfaen"/>
        </w:rPr>
      </w:pPr>
      <w:r w:rsidRPr="000C29B0">
        <w:rPr>
          <w:rFonts w:ascii="Sylfaen" w:hAnsi="Sylfaen"/>
        </w:rPr>
        <w:t xml:space="preserve">Please refer to the link: </w:t>
      </w:r>
      <w:hyperlink r:id="rId8" w:tgtFrame="_blank" w:history="1">
        <w:r w:rsidR="00D14017" w:rsidRPr="00501BA1">
          <w:rPr>
            <w:rStyle w:val="Hyperlink"/>
            <w:rFonts w:ascii="Sylfaen" w:hAnsi="Sylfaen" w:cs="Segoe UI"/>
            <w:color w:val="1155CC"/>
            <w:shd w:val="clear" w:color="auto" w:fill="FFFFFF"/>
          </w:rPr>
          <w:t>https://cloud.iitmandi.ac.in/f/c49061ead989428cba6e/</w:t>
        </w:r>
      </w:hyperlink>
      <w:r w:rsidR="00824885">
        <w:t xml:space="preserve"> </w:t>
      </w:r>
      <w:r w:rsidRPr="000C29B0">
        <w:rPr>
          <w:rFonts w:ascii="Sylfaen" w:hAnsi="Sylfaen"/>
        </w:rPr>
        <w:t xml:space="preserve">for </w:t>
      </w:r>
      <w:r w:rsidRPr="006B4D5E">
        <w:rPr>
          <w:rFonts w:ascii="Sylfaen" w:hAnsi="Sylfaen"/>
          <w:b/>
          <w:bCs/>
          <w:u w:val="single"/>
        </w:rPr>
        <w:t>minimum screening criteria</w:t>
      </w:r>
      <w:r w:rsidRPr="000C29B0">
        <w:rPr>
          <w:rFonts w:ascii="Sylfaen" w:hAnsi="Sylfaen"/>
        </w:rPr>
        <w:t xml:space="preserve"> specifically for </w:t>
      </w:r>
      <w:r w:rsidR="00EB2EF3">
        <w:rPr>
          <w:rFonts w:ascii="Sylfaen" w:hAnsi="Sylfaen"/>
        </w:rPr>
        <w:t xml:space="preserve">Assistant Professor, </w:t>
      </w:r>
      <w:r w:rsidRPr="000C29B0">
        <w:rPr>
          <w:rFonts w:ascii="Sylfaen" w:hAnsi="Sylfaen"/>
        </w:rPr>
        <w:t xml:space="preserve">Associate Professor and Professor. Further, Candidates meeting the expectations of the SFSC/CFSC will </w:t>
      </w:r>
      <w:proofErr w:type="gramStart"/>
      <w:r w:rsidRPr="000C29B0">
        <w:rPr>
          <w:rFonts w:ascii="Sylfaen" w:hAnsi="Sylfaen"/>
        </w:rPr>
        <w:t>be asked</w:t>
      </w:r>
      <w:proofErr w:type="gramEnd"/>
      <w:r w:rsidRPr="000C29B0">
        <w:rPr>
          <w:rFonts w:ascii="Sylfaen" w:hAnsi="Sylfaen"/>
        </w:rPr>
        <w:t xml:space="preserve"> for a seminar and/or preliminary discussions by the respective School/Centre. The SFSC/CFSC must ensure that the seminar must comprise of teaching and research work. </w:t>
      </w:r>
    </w:p>
    <w:p w14:paraId="4822B95E" w14:textId="77777777" w:rsidR="003E15C7" w:rsidRDefault="003E15C7" w:rsidP="003E15C7">
      <w:pPr>
        <w:pStyle w:val="ListParagraph"/>
        <w:numPr>
          <w:ilvl w:val="0"/>
          <w:numId w:val="9"/>
        </w:numPr>
        <w:rPr>
          <w:rFonts w:ascii="Sylfaen" w:hAnsi="Sylfaen"/>
        </w:rPr>
      </w:pPr>
      <w:r w:rsidRPr="000C29B0">
        <w:rPr>
          <w:rFonts w:ascii="Sylfaen" w:hAnsi="Sylfaen"/>
        </w:rPr>
        <w:t xml:space="preserve">The recommendations of the SFSC/CFSC will </w:t>
      </w:r>
      <w:proofErr w:type="gramStart"/>
      <w:r w:rsidRPr="000C29B0">
        <w:rPr>
          <w:rFonts w:ascii="Sylfaen" w:hAnsi="Sylfaen"/>
        </w:rPr>
        <w:t>be submitted</w:t>
      </w:r>
      <w:proofErr w:type="gramEnd"/>
      <w:r w:rsidRPr="000C29B0">
        <w:rPr>
          <w:rFonts w:ascii="Sylfaen" w:hAnsi="Sylfaen"/>
        </w:rPr>
        <w:t xml:space="preserve"> to the Dean (Faculty).</w:t>
      </w:r>
    </w:p>
    <w:p w14:paraId="661245BE" w14:textId="4B9BF008" w:rsidR="008E1F8E" w:rsidRDefault="008E1F8E" w:rsidP="003E15C7">
      <w:pPr>
        <w:pStyle w:val="ListParagraph"/>
        <w:numPr>
          <w:ilvl w:val="0"/>
          <w:numId w:val="9"/>
        </w:numPr>
        <w:rPr>
          <w:rFonts w:ascii="Sylfaen" w:hAnsi="Sylfaen"/>
        </w:rPr>
      </w:pPr>
      <w:r>
        <w:rPr>
          <w:rFonts w:ascii="Sylfaen" w:hAnsi="Sylfaen"/>
        </w:rPr>
        <w:t>To submit recommendation of the SFSC/CFSC following will be the guidelines:</w:t>
      </w:r>
    </w:p>
    <w:p w14:paraId="7287E307" w14:textId="77777777" w:rsidR="00F53772" w:rsidRPr="00F53772" w:rsidRDefault="00F53772" w:rsidP="00F53772">
      <w:pPr>
        <w:pStyle w:val="ListParagraph"/>
        <w:rPr>
          <w:rFonts w:ascii="Sylfaen" w:hAnsi="Sylfaen"/>
          <w:lang w:val="en-GB"/>
        </w:rPr>
      </w:pPr>
      <w:r w:rsidRPr="00F53772">
        <w:rPr>
          <w:rFonts w:ascii="Sylfaen" w:hAnsi="Sylfaen"/>
          <w:b/>
          <w:bCs/>
          <w:u w:val="single"/>
          <w:lang w:val="en-GB"/>
        </w:rPr>
        <w:t>A: Guidelines for SFSC/CFSC in Shortlisting Potential Faculty Candidates (PFCs) for Selection Committee Interviews</w:t>
      </w:r>
    </w:p>
    <w:p w14:paraId="621D877D"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t>Application Processing</w:t>
      </w:r>
      <w:r w:rsidRPr="00F53772">
        <w:rPr>
          <w:rFonts w:ascii="Sylfaen" w:hAnsi="Sylfaen"/>
          <w:lang w:val="en-GB"/>
        </w:rPr>
        <w:br/>
        <w:t xml:space="preserve">All applications received against the advertisement will </w:t>
      </w:r>
      <w:proofErr w:type="gramStart"/>
      <w:r w:rsidRPr="00F53772">
        <w:rPr>
          <w:rFonts w:ascii="Sylfaen" w:hAnsi="Sylfaen"/>
          <w:lang w:val="en-GB"/>
        </w:rPr>
        <w:t>be forwarded</w:t>
      </w:r>
      <w:proofErr w:type="gramEnd"/>
      <w:r w:rsidRPr="00F53772">
        <w:rPr>
          <w:rFonts w:ascii="Sylfaen" w:hAnsi="Sylfaen"/>
          <w:lang w:val="en-GB"/>
        </w:rPr>
        <w:t xml:space="preserve"> to the respective SFSC/CFSC Chairs.</w:t>
      </w:r>
    </w:p>
    <w:p w14:paraId="21E3C1AB"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t>Shortlisting Criteria</w:t>
      </w:r>
      <w:r w:rsidRPr="00F53772">
        <w:rPr>
          <w:rFonts w:ascii="Sylfaen" w:hAnsi="Sylfaen"/>
          <w:lang w:val="en-GB"/>
        </w:rPr>
        <w:br/>
        <w:t>The SFSC/CFSC will finalize and apply the shortlisting criteria for screening the applications.</w:t>
      </w:r>
    </w:p>
    <w:p w14:paraId="39898F3E"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t>In-Person Interaction</w:t>
      </w:r>
      <w:r w:rsidRPr="00F53772">
        <w:rPr>
          <w:rFonts w:ascii="Sylfaen" w:hAnsi="Sylfaen"/>
          <w:lang w:val="en-GB"/>
        </w:rPr>
        <w:br/>
        <w:t xml:space="preserve">Shortlisted PFCs will </w:t>
      </w:r>
      <w:proofErr w:type="gramStart"/>
      <w:r w:rsidRPr="00F53772">
        <w:rPr>
          <w:rFonts w:ascii="Sylfaen" w:hAnsi="Sylfaen"/>
          <w:lang w:val="en-GB"/>
        </w:rPr>
        <w:t>be invited</w:t>
      </w:r>
      <w:proofErr w:type="gramEnd"/>
      <w:r w:rsidRPr="00F53772">
        <w:rPr>
          <w:rFonts w:ascii="Sylfaen" w:hAnsi="Sylfaen"/>
          <w:lang w:val="en-GB"/>
        </w:rPr>
        <w:t xml:space="preserve"> for in-person interaction. Chairs may reimburse boarding and lodging expenses for a maximum of two nights in the Institute Guest House. </w:t>
      </w:r>
      <w:proofErr w:type="gramStart"/>
      <w:r w:rsidRPr="00F53772">
        <w:rPr>
          <w:rFonts w:ascii="Sylfaen" w:hAnsi="Sylfaen"/>
          <w:lang w:val="en-GB"/>
        </w:rPr>
        <w:t>No TA/DA will be paid by the Institute</w:t>
      </w:r>
      <w:proofErr w:type="gramEnd"/>
      <w:r w:rsidRPr="00F53772">
        <w:rPr>
          <w:rFonts w:ascii="Sylfaen" w:hAnsi="Sylfaen"/>
          <w:lang w:val="en-GB"/>
        </w:rPr>
        <w:t>.</w:t>
      </w:r>
    </w:p>
    <w:p w14:paraId="6D491A5B"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t>Second-Level Filtering (if required)</w:t>
      </w:r>
    </w:p>
    <w:p w14:paraId="14DB19AC" w14:textId="42726875" w:rsidR="00F53772" w:rsidRPr="00F53772" w:rsidRDefault="00F53772" w:rsidP="00F53772">
      <w:pPr>
        <w:pStyle w:val="ListParagraph"/>
        <w:ind w:left="1440"/>
        <w:rPr>
          <w:rFonts w:ascii="Sylfaen" w:hAnsi="Sylfaen"/>
          <w:lang w:val="en-GB"/>
        </w:rPr>
      </w:pPr>
      <w:r w:rsidRPr="00F53772">
        <w:rPr>
          <w:rFonts w:ascii="Sylfaen" w:hAnsi="Sylfaen"/>
          <w:lang w:val="en-GB"/>
        </w:rPr>
        <w:t xml:space="preserve">If the number of shortlisted candidates is large (10 or more), the SFSC/CFSC may conduct an initial online talk to further filter the most relevant </w:t>
      </w:r>
      <w:proofErr w:type="spellStart"/>
      <w:r w:rsidRPr="00F53772">
        <w:rPr>
          <w:rFonts w:ascii="Sylfaen" w:hAnsi="Sylfaen"/>
          <w:lang w:val="en-GB"/>
        </w:rPr>
        <w:t>PFCs.</w:t>
      </w:r>
      <w:proofErr w:type="spellEnd"/>
      <w:r>
        <w:rPr>
          <w:rFonts w:ascii="Sylfaen" w:hAnsi="Sylfaen"/>
          <w:lang w:val="en-GB"/>
        </w:rPr>
        <w:t xml:space="preserve"> </w:t>
      </w:r>
      <w:r w:rsidRPr="00F53772">
        <w:rPr>
          <w:rFonts w:ascii="Sylfaen" w:hAnsi="Sylfaen"/>
          <w:lang w:val="en-GB"/>
        </w:rPr>
        <w:t xml:space="preserve">Candidates recommended after this stage will then </w:t>
      </w:r>
      <w:proofErr w:type="gramStart"/>
      <w:r w:rsidRPr="00F53772">
        <w:rPr>
          <w:rFonts w:ascii="Sylfaen" w:hAnsi="Sylfaen"/>
          <w:lang w:val="en-GB"/>
        </w:rPr>
        <w:t>be invited</w:t>
      </w:r>
      <w:proofErr w:type="gramEnd"/>
      <w:r w:rsidRPr="00F53772">
        <w:rPr>
          <w:rFonts w:ascii="Sylfaen" w:hAnsi="Sylfaen"/>
          <w:lang w:val="en-GB"/>
        </w:rPr>
        <w:t xml:space="preserve"> for in-person interaction.</w:t>
      </w:r>
    </w:p>
    <w:p w14:paraId="3474A045"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t>Focus of Online and In-Person Interactions</w:t>
      </w:r>
    </w:p>
    <w:p w14:paraId="0BF7F6C5" w14:textId="2662FBAC" w:rsidR="00F53772" w:rsidRPr="00F53772" w:rsidRDefault="00F53772" w:rsidP="00F53772">
      <w:pPr>
        <w:pStyle w:val="ListParagraph"/>
        <w:ind w:left="1440"/>
        <w:rPr>
          <w:rFonts w:ascii="Sylfaen" w:hAnsi="Sylfaen"/>
          <w:lang w:val="en-GB"/>
        </w:rPr>
      </w:pPr>
      <w:r w:rsidRPr="00F53772">
        <w:rPr>
          <w:rFonts w:ascii="Sylfaen" w:hAnsi="Sylfaen"/>
          <w:lang w:val="en-GB"/>
        </w:rPr>
        <w:t>The online talk (if conducted) should primarily focus on the research profile of the candidate.</w:t>
      </w:r>
      <w:r>
        <w:rPr>
          <w:rFonts w:ascii="Sylfaen" w:hAnsi="Sylfaen"/>
          <w:lang w:val="en-GB"/>
        </w:rPr>
        <w:t xml:space="preserve"> </w:t>
      </w:r>
      <w:r w:rsidRPr="00F53772">
        <w:rPr>
          <w:rFonts w:ascii="Sylfaen" w:hAnsi="Sylfaen"/>
          <w:lang w:val="en-GB"/>
        </w:rPr>
        <w:t xml:space="preserve">Candidates who qualify at this stage will </w:t>
      </w:r>
      <w:proofErr w:type="gramStart"/>
      <w:r w:rsidRPr="00F53772">
        <w:rPr>
          <w:rFonts w:ascii="Sylfaen" w:hAnsi="Sylfaen"/>
          <w:lang w:val="en-GB"/>
        </w:rPr>
        <w:t>be expected</w:t>
      </w:r>
      <w:proofErr w:type="gramEnd"/>
      <w:r w:rsidRPr="00F53772">
        <w:rPr>
          <w:rFonts w:ascii="Sylfaen" w:hAnsi="Sylfaen"/>
          <w:lang w:val="en-GB"/>
        </w:rPr>
        <w:t xml:space="preserve"> to emphasize their teaching capabilities during the subsequent in-person interaction.</w:t>
      </w:r>
    </w:p>
    <w:p w14:paraId="42C2953E"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t>International Candidates</w:t>
      </w:r>
      <w:r w:rsidRPr="00F53772">
        <w:rPr>
          <w:rFonts w:ascii="Sylfaen" w:hAnsi="Sylfaen"/>
          <w:lang w:val="en-GB"/>
        </w:rPr>
        <w:br/>
        <w:t xml:space="preserve">Internationally based PFCs may </w:t>
      </w:r>
      <w:proofErr w:type="gramStart"/>
      <w:r w:rsidRPr="00F53772">
        <w:rPr>
          <w:rFonts w:ascii="Sylfaen" w:hAnsi="Sylfaen"/>
          <w:lang w:val="en-GB"/>
        </w:rPr>
        <w:t>be invited</w:t>
      </w:r>
      <w:proofErr w:type="gramEnd"/>
      <w:r w:rsidRPr="00F53772">
        <w:rPr>
          <w:rFonts w:ascii="Sylfaen" w:hAnsi="Sylfaen"/>
          <w:lang w:val="en-GB"/>
        </w:rPr>
        <w:t xml:space="preserve"> to visit the Institute at least one day prior to the scheduled Selection Committee interviews for in-person interaction.</w:t>
      </w:r>
    </w:p>
    <w:p w14:paraId="3DE455C6"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t>Mandatory In-Person Interviews</w:t>
      </w:r>
      <w:r w:rsidRPr="00F53772">
        <w:rPr>
          <w:rFonts w:ascii="Sylfaen" w:hAnsi="Sylfaen"/>
          <w:lang w:val="en-GB"/>
        </w:rPr>
        <w:br/>
        <w:t xml:space="preserve">All PFCs, regardless of their current location, </w:t>
      </w:r>
      <w:proofErr w:type="gramStart"/>
      <w:r w:rsidRPr="00F53772">
        <w:rPr>
          <w:rFonts w:ascii="Sylfaen" w:hAnsi="Sylfaen"/>
          <w:lang w:val="en-GB"/>
        </w:rPr>
        <w:t>are required</w:t>
      </w:r>
      <w:proofErr w:type="gramEnd"/>
      <w:r w:rsidRPr="00F53772">
        <w:rPr>
          <w:rFonts w:ascii="Sylfaen" w:hAnsi="Sylfaen"/>
          <w:lang w:val="en-GB"/>
        </w:rPr>
        <w:t xml:space="preserve"> to attend the Selection Committee interviews in-person.</w:t>
      </w:r>
    </w:p>
    <w:p w14:paraId="7BBB5622" w14:textId="77777777" w:rsidR="00F53772" w:rsidRPr="00F53772" w:rsidRDefault="00F53772" w:rsidP="00F53772">
      <w:pPr>
        <w:pStyle w:val="ListParagraph"/>
        <w:numPr>
          <w:ilvl w:val="1"/>
          <w:numId w:val="22"/>
        </w:numPr>
        <w:rPr>
          <w:rFonts w:ascii="Sylfaen" w:hAnsi="Sylfaen"/>
          <w:lang w:val="en-GB"/>
        </w:rPr>
      </w:pPr>
      <w:r w:rsidRPr="00F53772">
        <w:rPr>
          <w:rFonts w:ascii="Sylfaen" w:hAnsi="Sylfaen"/>
          <w:b/>
          <w:bCs/>
          <w:lang w:val="en-GB"/>
        </w:rPr>
        <w:lastRenderedPageBreak/>
        <w:t>Quorum for Faculty Interactions</w:t>
      </w:r>
      <w:r w:rsidRPr="00F53772">
        <w:rPr>
          <w:rFonts w:ascii="Sylfaen" w:hAnsi="Sylfaen"/>
          <w:lang w:val="en-GB"/>
        </w:rPr>
        <w:br/>
        <w:t xml:space="preserve">It is desirable that all faculty members of school or Centre should interact with the potential faculty Candidate and give their feedback in the attached feedback form. For any interaction (online or in-person), it must </w:t>
      </w:r>
      <w:proofErr w:type="gramStart"/>
      <w:r w:rsidRPr="00F53772">
        <w:rPr>
          <w:rFonts w:ascii="Sylfaen" w:hAnsi="Sylfaen"/>
          <w:lang w:val="en-GB"/>
        </w:rPr>
        <w:t>be ensured</w:t>
      </w:r>
      <w:proofErr w:type="gramEnd"/>
      <w:r w:rsidRPr="00F53772">
        <w:rPr>
          <w:rFonts w:ascii="Sylfaen" w:hAnsi="Sylfaen"/>
          <w:lang w:val="en-GB"/>
        </w:rPr>
        <w:t xml:space="preserve"> that:</w:t>
      </w:r>
    </w:p>
    <w:p w14:paraId="5CE441F2" w14:textId="77777777" w:rsidR="00F53772" w:rsidRPr="00F53772" w:rsidRDefault="00F53772" w:rsidP="00F53772">
      <w:pPr>
        <w:pStyle w:val="ListParagraph"/>
        <w:numPr>
          <w:ilvl w:val="2"/>
          <w:numId w:val="23"/>
        </w:numPr>
        <w:rPr>
          <w:rFonts w:ascii="Sylfaen" w:hAnsi="Sylfaen"/>
          <w:lang w:val="en-GB"/>
        </w:rPr>
      </w:pPr>
      <w:r w:rsidRPr="00F53772">
        <w:rPr>
          <w:rFonts w:ascii="Sylfaen" w:hAnsi="Sylfaen"/>
          <w:lang w:val="en-GB"/>
        </w:rPr>
        <w:t>At least 50% of faculty members from within the candidate’s research theme, and</w:t>
      </w:r>
    </w:p>
    <w:p w14:paraId="3BC2DAD3" w14:textId="77777777" w:rsidR="00F53772" w:rsidRPr="00F53772" w:rsidRDefault="00F53772" w:rsidP="00F53772">
      <w:pPr>
        <w:pStyle w:val="ListParagraph"/>
        <w:numPr>
          <w:ilvl w:val="2"/>
          <w:numId w:val="23"/>
        </w:numPr>
        <w:rPr>
          <w:rFonts w:ascii="Sylfaen" w:hAnsi="Sylfaen"/>
          <w:lang w:val="en-GB"/>
        </w:rPr>
      </w:pPr>
      <w:r w:rsidRPr="00F53772">
        <w:rPr>
          <w:rFonts w:ascii="Sylfaen" w:hAnsi="Sylfaen"/>
          <w:lang w:val="en-GB"/>
        </w:rPr>
        <w:t>At least 50% of faculty members from outside the candidate’s research theme,</w:t>
      </w:r>
      <w:r w:rsidRPr="00F53772">
        <w:rPr>
          <w:rFonts w:ascii="Sylfaen" w:hAnsi="Sylfaen"/>
          <w:lang w:val="en-GB"/>
        </w:rPr>
        <w:br/>
        <w:t>are present.</w:t>
      </w:r>
    </w:p>
    <w:p w14:paraId="1F8AC028" w14:textId="4C2E57C4" w:rsidR="00F53772" w:rsidRPr="00F53772" w:rsidRDefault="00F53772" w:rsidP="00F53772">
      <w:pPr>
        <w:pStyle w:val="ListParagraph"/>
        <w:numPr>
          <w:ilvl w:val="2"/>
          <w:numId w:val="23"/>
        </w:numPr>
        <w:rPr>
          <w:rFonts w:ascii="Sylfaen" w:hAnsi="Sylfaen"/>
          <w:lang w:val="en-GB"/>
        </w:rPr>
      </w:pPr>
      <w:r w:rsidRPr="00F53772">
        <w:rPr>
          <w:rFonts w:ascii="Sylfaen" w:hAnsi="Sylfaen"/>
          <w:lang w:val="en-GB"/>
        </w:rPr>
        <w:t xml:space="preserve">Feedback forms for each PFC must </w:t>
      </w:r>
      <w:proofErr w:type="gramStart"/>
      <w:r w:rsidRPr="00F53772">
        <w:rPr>
          <w:rFonts w:ascii="Sylfaen" w:hAnsi="Sylfaen"/>
          <w:lang w:val="en-GB"/>
        </w:rPr>
        <w:t>be submitted</w:t>
      </w:r>
      <w:proofErr w:type="gramEnd"/>
      <w:r w:rsidRPr="00F53772">
        <w:rPr>
          <w:rFonts w:ascii="Sylfaen" w:hAnsi="Sylfaen"/>
          <w:lang w:val="en-GB"/>
        </w:rPr>
        <w:t xml:space="preserve"> along with SFSC recommendations. If the above quorum cannot </w:t>
      </w:r>
      <w:proofErr w:type="gramStart"/>
      <w:r w:rsidRPr="00F53772">
        <w:rPr>
          <w:rFonts w:ascii="Sylfaen" w:hAnsi="Sylfaen"/>
          <w:lang w:val="en-GB"/>
        </w:rPr>
        <w:t>be achieved</w:t>
      </w:r>
      <w:proofErr w:type="gramEnd"/>
      <w:r w:rsidRPr="00F53772">
        <w:rPr>
          <w:rFonts w:ascii="Sylfaen" w:hAnsi="Sylfaen"/>
          <w:lang w:val="en-GB"/>
        </w:rPr>
        <w:t>, a minimum of </w:t>
      </w:r>
      <w:r w:rsidRPr="00F53772">
        <w:rPr>
          <w:rFonts w:ascii="Sylfaen" w:hAnsi="Sylfaen"/>
          <w:b/>
          <w:bCs/>
          <w:lang w:val="en-GB"/>
        </w:rPr>
        <w:t>five feedback forms per candidate</w:t>
      </w:r>
      <w:r w:rsidRPr="00F53772">
        <w:rPr>
          <w:rFonts w:ascii="Sylfaen" w:hAnsi="Sylfaen"/>
          <w:lang w:val="en-GB"/>
        </w:rPr>
        <w:t xml:space="preserve"> must </w:t>
      </w:r>
      <w:proofErr w:type="gramStart"/>
      <w:r w:rsidRPr="00F53772">
        <w:rPr>
          <w:rFonts w:ascii="Sylfaen" w:hAnsi="Sylfaen"/>
          <w:lang w:val="en-GB"/>
        </w:rPr>
        <w:t>be provided</w:t>
      </w:r>
      <w:proofErr w:type="gramEnd"/>
      <w:r w:rsidRPr="00F53772">
        <w:rPr>
          <w:rFonts w:ascii="Sylfaen" w:hAnsi="Sylfaen"/>
          <w:lang w:val="en-GB"/>
        </w:rPr>
        <w:t>.</w:t>
      </w:r>
    </w:p>
    <w:p w14:paraId="28FA7F32" w14:textId="77777777" w:rsidR="00F53772" w:rsidRPr="00F53772" w:rsidRDefault="00F53772" w:rsidP="00F53772">
      <w:pPr>
        <w:pStyle w:val="ListParagraph"/>
        <w:rPr>
          <w:rFonts w:ascii="Sylfaen" w:hAnsi="Sylfaen"/>
          <w:lang w:val="en-GB"/>
        </w:rPr>
      </w:pPr>
      <w:r w:rsidRPr="00F53772">
        <w:rPr>
          <w:rFonts w:ascii="Sylfaen" w:hAnsi="Sylfaen"/>
          <w:b/>
          <w:bCs/>
          <w:u w:val="single"/>
          <w:lang w:val="en-GB"/>
        </w:rPr>
        <w:t>B. Guidelines for Potential Faculty Candidate (PFC) Visit &amp; Interaction</w:t>
      </w:r>
    </w:p>
    <w:p w14:paraId="2CEE71A3" w14:textId="03A52A97" w:rsidR="00F53772" w:rsidRPr="00F53772" w:rsidRDefault="00F53772" w:rsidP="00F53772">
      <w:pPr>
        <w:pStyle w:val="ListParagraph"/>
        <w:numPr>
          <w:ilvl w:val="0"/>
          <w:numId w:val="24"/>
        </w:numPr>
        <w:rPr>
          <w:rFonts w:ascii="Sylfaen" w:hAnsi="Sylfaen"/>
          <w:lang w:val="en-GB"/>
        </w:rPr>
      </w:pPr>
      <w:r w:rsidRPr="00F53772">
        <w:rPr>
          <w:rFonts w:ascii="Sylfaen" w:hAnsi="Sylfaen"/>
          <w:b/>
          <w:bCs/>
          <w:lang w:val="en-GB"/>
        </w:rPr>
        <w:t>Pre-Visit Preparation</w:t>
      </w:r>
    </w:p>
    <w:p w14:paraId="528A5733" w14:textId="77777777" w:rsidR="00F53772" w:rsidRPr="00F53772" w:rsidRDefault="00F53772" w:rsidP="00F53772">
      <w:pPr>
        <w:pStyle w:val="ListParagraph"/>
        <w:ind w:left="1440"/>
        <w:rPr>
          <w:rFonts w:ascii="Sylfaen" w:hAnsi="Sylfaen"/>
          <w:lang w:val="en-GB"/>
        </w:rPr>
      </w:pPr>
      <w:r w:rsidRPr="00F53772">
        <w:rPr>
          <w:rFonts w:ascii="Sylfaen" w:hAnsi="Sylfaen"/>
          <w:b/>
          <w:bCs/>
          <w:lang w:val="en-GB"/>
        </w:rPr>
        <w:t>Schedule &amp; Agenda:</w:t>
      </w:r>
      <w:r w:rsidRPr="00F53772">
        <w:rPr>
          <w:rFonts w:ascii="Sylfaen" w:hAnsi="Sylfaen"/>
          <w:lang w:val="en-GB"/>
        </w:rPr>
        <w:t xml:space="preserve"> Share a detailed itinerary with the candidate in advance (presentation, meetings, lab visits, informal interactions, etc.). UG level list of teaching topics </w:t>
      </w:r>
      <w:proofErr w:type="gramStart"/>
      <w:r w:rsidRPr="00F53772">
        <w:rPr>
          <w:rFonts w:ascii="Sylfaen" w:hAnsi="Sylfaen"/>
          <w:lang w:val="en-GB"/>
        </w:rPr>
        <w:t>has to</w:t>
      </w:r>
      <w:proofErr w:type="gramEnd"/>
      <w:r w:rsidRPr="00F53772">
        <w:rPr>
          <w:rFonts w:ascii="Sylfaen" w:hAnsi="Sylfaen"/>
          <w:lang w:val="en-GB"/>
        </w:rPr>
        <w:t xml:space="preserve"> </w:t>
      </w:r>
      <w:proofErr w:type="gramStart"/>
      <w:r w:rsidRPr="00F53772">
        <w:rPr>
          <w:rFonts w:ascii="Sylfaen" w:hAnsi="Sylfaen"/>
          <w:lang w:val="en-GB"/>
        </w:rPr>
        <w:t>be shared</w:t>
      </w:r>
      <w:proofErr w:type="gramEnd"/>
      <w:r w:rsidRPr="00F53772">
        <w:rPr>
          <w:rFonts w:ascii="Sylfaen" w:hAnsi="Sylfaen"/>
          <w:lang w:val="en-GB"/>
        </w:rPr>
        <w:t xml:space="preserve"> with the PFC so he/she can prepare any one topic.</w:t>
      </w:r>
    </w:p>
    <w:p w14:paraId="20402954" w14:textId="77777777" w:rsidR="00F53772" w:rsidRPr="00F53772" w:rsidRDefault="00F53772" w:rsidP="00F53772">
      <w:pPr>
        <w:pStyle w:val="ListParagraph"/>
        <w:ind w:left="1440"/>
        <w:rPr>
          <w:rFonts w:ascii="Sylfaen" w:hAnsi="Sylfaen"/>
          <w:lang w:val="en-GB"/>
        </w:rPr>
      </w:pPr>
      <w:r w:rsidRPr="00F53772">
        <w:rPr>
          <w:rFonts w:ascii="Sylfaen" w:hAnsi="Sylfaen"/>
          <w:b/>
          <w:bCs/>
          <w:lang w:val="en-GB"/>
        </w:rPr>
        <w:t>Background Sharing:</w:t>
      </w:r>
      <w:r w:rsidRPr="00F53772">
        <w:rPr>
          <w:rFonts w:ascii="Sylfaen" w:hAnsi="Sylfaen"/>
          <w:lang w:val="en-GB"/>
        </w:rPr>
        <w:t> Circulate the candidate’s CV and research summary among faculty before the visit.</w:t>
      </w:r>
    </w:p>
    <w:p w14:paraId="7E9AF863" w14:textId="724203ED" w:rsidR="00F53772" w:rsidRPr="00F53772" w:rsidRDefault="00F53772" w:rsidP="00F53772">
      <w:pPr>
        <w:pStyle w:val="ListParagraph"/>
        <w:ind w:left="1440"/>
        <w:rPr>
          <w:rFonts w:ascii="Sylfaen" w:hAnsi="Sylfaen"/>
          <w:lang w:val="en-GB"/>
        </w:rPr>
      </w:pPr>
      <w:proofErr w:type="gramStart"/>
      <w:r w:rsidRPr="00F53772">
        <w:rPr>
          <w:rFonts w:ascii="Sylfaen" w:hAnsi="Sylfaen"/>
          <w:b/>
          <w:bCs/>
          <w:lang w:val="en-GB"/>
        </w:rPr>
        <w:t>Logistics</w:t>
      </w:r>
      <w:proofErr w:type="gramEnd"/>
      <w:r w:rsidRPr="00F53772">
        <w:rPr>
          <w:rFonts w:ascii="Sylfaen" w:hAnsi="Sylfaen"/>
          <w:b/>
          <w:bCs/>
          <w:lang w:val="en-GB"/>
        </w:rPr>
        <w:t>:</w:t>
      </w:r>
      <w:r w:rsidRPr="00F53772">
        <w:rPr>
          <w:rFonts w:ascii="Sylfaen" w:hAnsi="Sylfaen"/>
          <w:lang w:val="en-GB"/>
        </w:rPr>
        <w:t> Arrange accommodation and campus hospitality.</w:t>
      </w:r>
      <w:r>
        <w:rPr>
          <w:rFonts w:ascii="Sylfaen" w:hAnsi="Sylfaen"/>
          <w:lang w:val="en-GB"/>
        </w:rPr>
        <w:t xml:space="preserve"> </w:t>
      </w:r>
      <w:r w:rsidRPr="00F53772">
        <w:rPr>
          <w:rFonts w:ascii="Sylfaen" w:hAnsi="Sylfaen"/>
          <w:lang w:val="en-GB"/>
        </w:rPr>
        <w:t>Chairpersons may identify at least one faculty colleague assigned for each potential faculty candidate.</w:t>
      </w:r>
    </w:p>
    <w:p w14:paraId="1A37E5A1" w14:textId="568C7E17" w:rsidR="00F53772" w:rsidRPr="00F53772" w:rsidRDefault="00F53772" w:rsidP="00F53772">
      <w:pPr>
        <w:pStyle w:val="ListParagraph"/>
        <w:numPr>
          <w:ilvl w:val="0"/>
          <w:numId w:val="24"/>
        </w:numPr>
        <w:rPr>
          <w:rFonts w:ascii="Sylfaen" w:hAnsi="Sylfaen"/>
          <w:lang w:val="en-GB"/>
        </w:rPr>
      </w:pPr>
      <w:r w:rsidRPr="00F53772">
        <w:rPr>
          <w:rFonts w:ascii="Sylfaen" w:hAnsi="Sylfaen"/>
          <w:b/>
          <w:bCs/>
          <w:lang w:val="en-GB"/>
        </w:rPr>
        <w:t>During the Visit</w:t>
      </w:r>
    </w:p>
    <w:p w14:paraId="6D71081C" w14:textId="77777777" w:rsidR="00F53772" w:rsidRPr="00F53772" w:rsidRDefault="00F53772" w:rsidP="00F53772">
      <w:pPr>
        <w:pStyle w:val="ListParagraph"/>
        <w:ind w:left="1440"/>
        <w:rPr>
          <w:rFonts w:ascii="Sylfaen" w:hAnsi="Sylfaen"/>
          <w:lang w:val="en-GB"/>
        </w:rPr>
      </w:pPr>
      <w:r w:rsidRPr="00F53772">
        <w:rPr>
          <w:rFonts w:ascii="Sylfaen" w:hAnsi="Sylfaen"/>
          <w:b/>
          <w:bCs/>
          <w:lang w:val="en-GB"/>
        </w:rPr>
        <w:t>a) Formal Presentation &amp; Discussion</w:t>
      </w:r>
    </w:p>
    <w:p w14:paraId="245103F9"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Candidate delivers a seminar/teaching demonstration (30–45 min) followed by Q&amp;A.</w:t>
      </w:r>
    </w:p>
    <w:p w14:paraId="53122D37"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Faculty and students attend to assess subject knowledge, clarity, and teaching style.</w:t>
      </w:r>
    </w:p>
    <w:p w14:paraId="7B5D74F0" w14:textId="77777777" w:rsidR="00F53772" w:rsidRPr="00F53772" w:rsidRDefault="00F53772" w:rsidP="00F53772">
      <w:pPr>
        <w:pStyle w:val="ListParagraph"/>
        <w:ind w:left="1440"/>
        <w:rPr>
          <w:rFonts w:ascii="Sylfaen" w:hAnsi="Sylfaen"/>
          <w:lang w:val="en-GB"/>
        </w:rPr>
      </w:pPr>
      <w:r w:rsidRPr="00F53772">
        <w:rPr>
          <w:rFonts w:ascii="Sylfaen" w:hAnsi="Sylfaen"/>
          <w:b/>
          <w:bCs/>
          <w:lang w:val="en-GB"/>
        </w:rPr>
        <w:t>b) Research Interaction</w:t>
      </w:r>
    </w:p>
    <w:p w14:paraId="4B5C12D9"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 xml:space="preserve">Dedicated session for faculty to understand research contributions, ongoing projects, and </w:t>
      </w:r>
      <w:proofErr w:type="gramStart"/>
      <w:r w:rsidRPr="00F53772">
        <w:rPr>
          <w:rFonts w:ascii="Sylfaen" w:hAnsi="Sylfaen"/>
          <w:lang w:val="en-GB"/>
        </w:rPr>
        <w:t>future plans</w:t>
      </w:r>
      <w:proofErr w:type="gramEnd"/>
      <w:r w:rsidRPr="00F53772">
        <w:rPr>
          <w:rFonts w:ascii="Sylfaen" w:hAnsi="Sylfaen"/>
          <w:lang w:val="en-GB"/>
        </w:rPr>
        <w:t>.</w:t>
      </w:r>
    </w:p>
    <w:p w14:paraId="264BEBD2"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Discussion on collaboration potential and alignment with school research themes.</w:t>
      </w:r>
    </w:p>
    <w:p w14:paraId="49A29AB9" w14:textId="77777777" w:rsidR="00F53772" w:rsidRPr="00F53772" w:rsidRDefault="00F53772" w:rsidP="00F53772">
      <w:pPr>
        <w:pStyle w:val="ListParagraph"/>
        <w:ind w:left="1440"/>
        <w:rPr>
          <w:rFonts w:ascii="Sylfaen" w:hAnsi="Sylfaen"/>
          <w:lang w:val="en-GB"/>
        </w:rPr>
      </w:pPr>
      <w:r w:rsidRPr="00F53772">
        <w:rPr>
          <w:rFonts w:ascii="Sylfaen" w:hAnsi="Sylfaen"/>
          <w:b/>
          <w:bCs/>
          <w:lang w:val="en-GB"/>
        </w:rPr>
        <w:t>c) Teaching &amp; Mentorship Potential</w:t>
      </w:r>
    </w:p>
    <w:p w14:paraId="7E169753"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Assess candidate’s approach to teaching, student engagement, and mentoring philosophy.</w:t>
      </w:r>
    </w:p>
    <w:p w14:paraId="43B84F7A" w14:textId="77777777" w:rsidR="00F53772" w:rsidRPr="00F53772" w:rsidRDefault="00F53772" w:rsidP="00F53772">
      <w:pPr>
        <w:pStyle w:val="ListParagraph"/>
        <w:ind w:left="1440"/>
        <w:rPr>
          <w:rFonts w:ascii="Sylfaen" w:hAnsi="Sylfaen"/>
          <w:lang w:val="en-GB"/>
        </w:rPr>
      </w:pPr>
      <w:r w:rsidRPr="00F53772">
        <w:rPr>
          <w:rFonts w:ascii="Sylfaen" w:hAnsi="Sylfaen"/>
          <w:b/>
          <w:bCs/>
          <w:lang w:val="en-GB"/>
        </w:rPr>
        <w:t>d) School Tour</w:t>
      </w:r>
    </w:p>
    <w:p w14:paraId="10CDCCC5"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Visit laboratories, classrooms, and facilities.</w:t>
      </w:r>
    </w:p>
    <w:p w14:paraId="4235660D" w14:textId="77777777" w:rsidR="00F53772" w:rsidRPr="00F53772" w:rsidRDefault="00F53772" w:rsidP="00F53772">
      <w:pPr>
        <w:pStyle w:val="ListParagraph"/>
        <w:ind w:left="1440"/>
        <w:rPr>
          <w:rFonts w:ascii="Sylfaen" w:hAnsi="Sylfaen"/>
          <w:lang w:val="en-GB"/>
        </w:rPr>
      </w:pPr>
      <w:r w:rsidRPr="00F53772">
        <w:rPr>
          <w:rFonts w:ascii="Sylfaen" w:hAnsi="Sylfaen"/>
          <w:b/>
          <w:bCs/>
          <w:lang w:val="en-GB"/>
        </w:rPr>
        <w:t>e) One-on-One / Group Meetings</w:t>
      </w:r>
    </w:p>
    <w:p w14:paraId="1598DB50"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Meetings with School/</w:t>
      </w:r>
      <w:proofErr w:type="spellStart"/>
      <w:r w:rsidRPr="00F53772">
        <w:rPr>
          <w:rFonts w:ascii="Sylfaen" w:hAnsi="Sylfaen"/>
          <w:lang w:val="en-GB"/>
        </w:rPr>
        <w:t>Center</w:t>
      </w:r>
      <w:proofErr w:type="spellEnd"/>
      <w:r w:rsidRPr="00F53772">
        <w:rPr>
          <w:rFonts w:ascii="Sylfaen" w:hAnsi="Sylfaen"/>
          <w:lang w:val="en-GB"/>
        </w:rPr>
        <w:t xml:space="preserve"> faculty members.</w:t>
      </w:r>
    </w:p>
    <w:p w14:paraId="242256B1"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Informal interaction (e.g., over lunch/dinner) to assess communication, collegiality, and fit.</w:t>
      </w:r>
    </w:p>
    <w:p w14:paraId="54649AD8" w14:textId="6C417546" w:rsidR="00F53772" w:rsidRPr="00F53772" w:rsidRDefault="00F53772" w:rsidP="00F53772">
      <w:pPr>
        <w:pStyle w:val="ListParagraph"/>
        <w:numPr>
          <w:ilvl w:val="0"/>
          <w:numId w:val="24"/>
        </w:numPr>
        <w:rPr>
          <w:rFonts w:ascii="Sylfaen" w:hAnsi="Sylfaen"/>
          <w:lang w:val="en-GB"/>
        </w:rPr>
      </w:pPr>
      <w:r w:rsidRPr="00F53772">
        <w:rPr>
          <w:rFonts w:ascii="Sylfaen" w:hAnsi="Sylfaen"/>
          <w:b/>
          <w:bCs/>
          <w:lang w:val="en-GB"/>
        </w:rPr>
        <w:t>Post-Visit Faculty Feedback</w:t>
      </w:r>
    </w:p>
    <w:p w14:paraId="32952271"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Faculty members submit structured written feedback (see format attached).</w:t>
      </w:r>
    </w:p>
    <w:p w14:paraId="1E5717F4" w14:textId="77777777" w:rsidR="00F53772" w:rsidRPr="00F53772" w:rsidRDefault="00F53772" w:rsidP="00F53772">
      <w:pPr>
        <w:pStyle w:val="ListParagraph"/>
        <w:ind w:left="1440"/>
        <w:rPr>
          <w:rFonts w:ascii="Sylfaen" w:hAnsi="Sylfaen"/>
          <w:lang w:val="en-GB"/>
        </w:rPr>
      </w:pPr>
      <w:r w:rsidRPr="00F53772">
        <w:rPr>
          <w:rFonts w:ascii="Sylfaen" w:hAnsi="Sylfaen"/>
          <w:lang w:val="en-GB"/>
        </w:rPr>
        <w:t>Feedback should focus on strengths, concerns, and suitability in alignment with School’s//</w:t>
      </w:r>
      <w:proofErr w:type="spellStart"/>
      <w:r w:rsidRPr="00F53772">
        <w:rPr>
          <w:rFonts w:ascii="Sylfaen" w:hAnsi="Sylfaen"/>
          <w:lang w:val="en-GB"/>
        </w:rPr>
        <w:t>Center’s</w:t>
      </w:r>
      <w:proofErr w:type="spellEnd"/>
      <w:r w:rsidRPr="00F53772">
        <w:rPr>
          <w:rFonts w:ascii="Sylfaen" w:hAnsi="Sylfaen"/>
          <w:lang w:val="en-GB"/>
        </w:rPr>
        <w:t xml:space="preserve"> priorities.</w:t>
      </w:r>
    </w:p>
    <w:p w14:paraId="772E34B8" w14:textId="3909B901" w:rsidR="003E15C7" w:rsidRPr="008E1F8E" w:rsidRDefault="003E15C7" w:rsidP="008E1F8E">
      <w:pPr>
        <w:pStyle w:val="ListParagraph"/>
        <w:numPr>
          <w:ilvl w:val="0"/>
          <w:numId w:val="9"/>
        </w:numPr>
        <w:rPr>
          <w:rFonts w:ascii="Sylfaen" w:hAnsi="Sylfaen"/>
          <w:sz w:val="24"/>
          <w:szCs w:val="24"/>
          <w:u w:val="single"/>
        </w:rPr>
      </w:pPr>
      <w:r w:rsidRPr="008E1F8E">
        <w:rPr>
          <w:rFonts w:ascii="Sylfaen" w:hAnsi="Sylfaen"/>
          <w:sz w:val="24"/>
          <w:szCs w:val="24"/>
          <w:u w:val="single"/>
        </w:rPr>
        <w:t xml:space="preserve">The recommendations of the SFSC must comprise: </w:t>
      </w:r>
    </w:p>
    <w:p w14:paraId="42A9746C" w14:textId="77777777" w:rsidR="003E15C7" w:rsidRPr="000C29B0" w:rsidRDefault="003E15C7" w:rsidP="003E15C7">
      <w:pPr>
        <w:pStyle w:val="ListParagraph"/>
        <w:ind w:left="1146"/>
        <w:rPr>
          <w:rFonts w:ascii="Sylfaen" w:hAnsi="Sylfaen"/>
          <w:sz w:val="8"/>
          <w:szCs w:val="8"/>
        </w:rPr>
      </w:pPr>
    </w:p>
    <w:p w14:paraId="79E43D8E" w14:textId="43A95039" w:rsidR="003E15C7" w:rsidRPr="000C29B0" w:rsidRDefault="00F53772" w:rsidP="003E15C7">
      <w:pPr>
        <w:pStyle w:val="ListParagraph"/>
        <w:numPr>
          <w:ilvl w:val="0"/>
          <w:numId w:val="11"/>
        </w:numPr>
        <w:rPr>
          <w:rFonts w:ascii="Sylfaen" w:hAnsi="Sylfaen"/>
        </w:rPr>
      </w:pPr>
      <w:r>
        <w:rPr>
          <w:rFonts w:ascii="Sylfaen" w:hAnsi="Sylfaen"/>
        </w:rPr>
        <w:t>T</w:t>
      </w:r>
      <w:r w:rsidR="003E15C7" w:rsidRPr="000C29B0">
        <w:rPr>
          <w:rFonts w:ascii="Sylfaen" w:hAnsi="Sylfaen"/>
        </w:rPr>
        <w:t>he recommendation must summarize the criteria adopted by the SFSC</w:t>
      </w:r>
    </w:p>
    <w:p w14:paraId="441A671F" w14:textId="77777777" w:rsidR="003E15C7" w:rsidRPr="000C29B0" w:rsidRDefault="003E15C7" w:rsidP="003E15C7">
      <w:pPr>
        <w:pStyle w:val="ListParagraph"/>
        <w:numPr>
          <w:ilvl w:val="0"/>
          <w:numId w:val="11"/>
        </w:numPr>
        <w:rPr>
          <w:rFonts w:ascii="Sylfaen" w:hAnsi="Sylfaen"/>
        </w:rPr>
      </w:pPr>
      <w:r w:rsidRPr="000C29B0">
        <w:rPr>
          <w:rFonts w:ascii="Sylfaen" w:hAnsi="Sylfaen"/>
        </w:rPr>
        <w:t>List of the application received, candidates shortlisted and not-shortlisted with reasons</w:t>
      </w:r>
    </w:p>
    <w:p w14:paraId="43F2F7E3" w14:textId="77777777" w:rsidR="003E15C7" w:rsidRPr="000C29B0" w:rsidRDefault="003E15C7" w:rsidP="003E15C7">
      <w:pPr>
        <w:pStyle w:val="ListParagraph"/>
        <w:numPr>
          <w:ilvl w:val="0"/>
          <w:numId w:val="11"/>
        </w:numPr>
        <w:rPr>
          <w:rFonts w:ascii="Sylfaen" w:hAnsi="Sylfaen"/>
        </w:rPr>
      </w:pPr>
      <w:r w:rsidRPr="000C29B0">
        <w:rPr>
          <w:rFonts w:ascii="Sylfaen" w:hAnsi="Sylfaen"/>
        </w:rPr>
        <w:t>Profiles of the shortlisted applicants.</w:t>
      </w:r>
    </w:p>
    <w:p w14:paraId="5B1CA152" w14:textId="77777777" w:rsidR="003E15C7" w:rsidRDefault="003E15C7" w:rsidP="003E15C7">
      <w:pPr>
        <w:pStyle w:val="ListParagraph"/>
        <w:numPr>
          <w:ilvl w:val="0"/>
          <w:numId w:val="11"/>
        </w:numPr>
        <w:rPr>
          <w:rFonts w:ascii="Sylfaen" w:hAnsi="Sylfaen"/>
        </w:rPr>
      </w:pPr>
      <w:r w:rsidRPr="000C29B0">
        <w:rPr>
          <w:rFonts w:ascii="Sylfaen" w:hAnsi="Sylfaen"/>
        </w:rPr>
        <w:t>Justification for the need for hiring in the larger context of the growth of the school/centre.</w:t>
      </w:r>
    </w:p>
    <w:p w14:paraId="6DCA9B85" w14:textId="270338EC" w:rsidR="00F53772" w:rsidRPr="000C29B0" w:rsidRDefault="00F53772" w:rsidP="003E15C7">
      <w:pPr>
        <w:pStyle w:val="ListParagraph"/>
        <w:numPr>
          <w:ilvl w:val="0"/>
          <w:numId w:val="11"/>
        </w:numPr>
        <w:rPr>
          <w:rFonts w:ascii="Sylfaen" w:hAnsi="Sylfaen"/>
        </w:rPr>
      </w:pPr>
      <w:r>
        <w:rPr>
          <w:rFonts w:ascii="Sylfaen" w:hAnsi="Sylfaen"/>
        </w:rPr>
        <w:t>Feedback forms for in-person interaction for each candidate</w:t>
      </w:r>
    </w:p>
    <w:p w14:paraId="7465A92B" w14:textId="77777777" w:rsidR="003E15C7" w:rsidRPr="000C29B0" w:rsidRDefault="003E15C7" w:rsidP="003E15C7">
      <w:pPr>
        <w:pStyle w:val="ListParagraph"/>
        <w:ind w:left="1146"/>
        <w:rPr>
          <w:rFonts w:ascii="Sylfaen" w:hAnsi="Sylfaen"/>
          <w:sz w:val="4"/>
          <w:szCs w:val="4"/>
        </w:rPr>
      </w:pPr>
    </w:p>
    <w:p w14:paraId="7B17C36A" w14:textId="77777777" w:rsidR="003E15C7" w:rsidRPr="000C29B0" w:rsidRDefault="003E15C7" w:rsidP="003E15C7">
      <w:pPr>
        <w:pStyle w:val="ListParagraph"/>
        <w:numPr>
          <w:ilvl w:val="0"/>
          <w:numId w:val="9"/>
        </w:numPr>
        <w:rPr>
          <w:rFonts w:ascii="Sylfaen" w:hAnsi="Sylfaen"/>
        </w:rPr>
      </w:pPr>
      <w:r w:rsidRPr="000C29B0">
        <w:rPr>
          <w:rFonts w:ascii="Sylfaen" w:hAnsi="Sylfaen"/>
        </w:rPr>
        <w:lastRenderedPageBreak/>
        <w:t xml:space="preserve">The SFSC recommendations along with the complete record will </w:t>
      </w:r>
      <w:proofErr w:type="gramStart"/>
      <w:r w:rsidRPr="000C29B0">
        <w:rPr>
          <w:rFonts w:ascii="Sylfaen" w:hAnsi="Sylfaen"/>
        </w:rPr>
        <w:t>be placed</w:t>
      </w:r>
      <w:proofErr w:type="gramEnd"/>
      <w:r w:rsidRPr="000C29B0">
        <w:rPr>
          <w:rFonts w:ascii="Sylfaen" w:hAnsi="Sylfaen"/>
        </w:rPr>
        <w:t xml:space="preserve"> to the IFSC by the Dean (Faculty) for further scrutiny. </w:t>
      </w:r>
    </w:p>
    <w:p w14:paraId="59B0AFD1" w14:textId="77777777" w:rsidR="003E15C7" w:rsidRPr="000C29B0" w:rsidRDefault="003E15C7" w:rsidP="003E15C7">
      <w:pPr>
        <w:pStyle w:val="ListParagraph"/>
        <w:numPr>
          <w:ilvl w:val="0"/>
          <w:numId w:val="9"/>
        </w:numPr>
        <w:rPr>
          <w:rFonts w:ascii="Sylfaen" w:hAnsi="Sylfaen"/>
        </w:rPr>
      </w:pPr>
      <w:r w:rsidRPr="000C29B0">
        <w:rPr>
          <w:rFonts w:ascii="Sylfaen" w:hAnsi="Sylfaen"/>
        </w:rPr>
        <w:t>School/Centre Chairperson will arrange at least two recommendation letters (one should be from the candidate’s PhD supervisor) for the candidates recommended by the IFSC.</w:t>
      </w:r>
    </w:p>
    <w:p w14:paraId="6A55DDEF" w14:textId="77777777" w:rsidR="003E15C7" w:rsidRDefault="003E15C7" w:rsidP="003E15C7">
      <w:pPr>
        <w:pStyle w:val="ListParagraph"/>
        <w:numPr>
          <w:ilvl w:val="0"/>
          <w:numId w:val="9"/>
        </w:numPr>
        <w:rPr>
          <w:rFonts w:ascii="Sylfaen" w:hAnsi="Sylfaen"/>
        </w:rPr>
      </w:pPr>
      <w:r w:rsidRPr="000C29B0">
        <w:rPr>
          <w:rFonts w:ascii="Sylfaen" w:hAnsi="Sylfaen"/>
        </w:rPr>
        <w:t xml:space="preserve">Final selection process will </w:t>
      </w:r>
      <w:proofErr w:type="gramStart"/>
      <w:r w:rsidRPr="000C29B0">
        <w:rPr>
          <w:rFonts w:ascii="Sylfaen" w:hAnsi="Sylfaen"/>
        </w:rPr>
        <w:t>be organized</w:t>
      </w:r>
      <w:proofErr w:type="gramEnd"/>
      <w:r w:rsidRPr="000C29B0">
        <w:rPr>
          <w:rFonts w:ascii="Sylfaen" w:hAnsi="Sylfaen"/>
        </w:rPr>
        <w:t xml:space="preserve"> by the Dean Faculty as per the Statutes of the Institute.</w:t>
      </w:r>
    </w:p>
    <w:p w14:paraId="186608C0" w14:textId="77777777" w:rsidR="008E1F8E" w:rsidRPr="000C29B0" w:rsidRDefault="008E1F8E" w:rsidP="008E1F8E">
      <w:pPr>
        <w:pStyle w:val="ListParagraph"/>
        <w:rPr>
          <w:rFonts w:ascii="Sylfaen" w:hAnsi="Sylfaen"/>
        </w:rPr>
      </w:pPr>
    </w:p>
    <w:p w14:paraId="2E7169DB" w14:textId="77777777" w:rsidR="00F0638D" w:rsidRPr="000C29B0" w:rsidRDefault="00F0638D" w:rsidP="002527F6">
      <w:pPr>
        <w:pStyle w:val="ListParagraph"/>
        <w:ind w:left="1146"/>
        <w:rPr>
          <w:rFonts w:ascii="Sylfaen" w:hAnsi="Sylfaen"/>
        </w:rPr>
      </w:pPr>
    </w:p>
    <w:p w14:paraId="4FF6C229" w14:textId="77777777" w:rsidR="00F0638D" w:rsidRPr="000C29B0" w:rsidRDefault="00F0638D" w:rsidP="00F0638D">
      <w:pPr>
        <w:pStyle w:val="ListParagraph"/>
        <w:ind w:left="3600"/>
        <w:rPr>
          <w:rFonts w:ascii="Sylfaen" w:hAnsi="Sylfaen"/>
        </w:rPr>
      </w:pPr>
      <w:r w:rsidRPr="000C29B0">
        <w:rPr>
          <w:rFonts w:ascii="Sylfaen" w:hAnsi="Sylfaen"/>
        </w:rPr>
        <w:t xml:space="preserve">     ************************************</w:t>
      </w:r>
    </w:p>
    <w:sectPr w:rsidR="00F0638D" w:rsidRPr="000C29B0" w:rsidSect="00F70989">
      <w:headerReference w:type="default" r:id="rId9"/>
      <w:footerReference w:type="default" r:id="rId10"/>
      <w:pgSz w:w="11906" w:h="16838" w:code="9"/>
      <w:pgMar w:top="350" w:right="140" w:bottom="1440" w:left="426" w:header="4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744F" w14:textId="77777777" w:rsidR="00C95A42" w:rsidRDefault="00C95A42">
      <w:pPr>
        <w:spacing w:line="240" w:lineRule="auto"/>
      </w:pPr>
      <w:r>
        <w:separator/>
      </w:r>
    </w:p>
  </w:endnote>
  <w:endnote w:type="continuationSeparator" w:id="0">
    <w:p w14:paraId="47528D4D" w14:textId="77777777" w:rsidR="00C95A42" w:rsidRDefault="00C9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AFB8" w14:textId="6D41B4CA" w:rsidR="00311D7B" w:rsidRDefault="00F53772">
    <w:pPr>
      <w:pStyle w:val="Footer"/>
    </w:pPr>
    <w:r>
      <w:t xml:space="preserve">Ver: </w:t>
    </w:r>
    <w:r w:rsidR="006D1D2B">
      <w:t>Nov</w:t>
    </w:r>
    <w:r>
      <w:t xml:space="preserve"> 2025</w:t>
    </w:r>
    <w:r>
      <w:ptab w:relativeTo="margin" w:alignment="center" w:leader="none"/>
    </w:r>
    <w:r>
      <w:t>Signatures of SFSC/CFSC members required on each page</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D484" w14:textId="77777777" w:rsidR="00C95A42" w:rsidRDefault="00C95A42">
      <w:r>
        <w:separator/>
      </w:r>
    </w:p>
  </w:footnote>
  <w:footnote w:type="continuationSeparator" w:id="0">
    <w:p w14:paraId="37B05902" w14:textId="77777777" w:rsidR="00C95A42" w:rsidRDefault="00C9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5804" w14:textId="77777777" w:rsidR="000A3CF9" w:rsidRDefault="00366B38">
    <w:pPr>
      <w:pStyle w:val="Header"/>
    </w:pPr>
    <w:r w:rsidRPr="00CA6695">
      <w:rPr>
        <w:noProof/>
        <w:lang w:val="en-US" w:eastAsia="en-US"/>
      </w:rPr>
      <w:drawing>
        <wp:inline distT="0" distB="0" distL="0" distR="0" wp14:anchorId="22FBE6AC" wp14:editId="34CD208A">
          <wp:extent cx="6905625" cy="8870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6586" cy="88721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326"/>
    <w:multiLevelType w:val="hybridMultilevel"/>
    <w:tmpl w:val="4AA63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F18C7"/>
    <w:multiLevelType w:val="multilevel"/>
    <w:tmpl w:val="68AC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175E4"/>
    <w:multiLevelType w:val="multilevel"/>
    <w:tmpl w:val="82347C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F04E9E"/>
    <w:multiLevelType w:val="multilevel"/>
    <w:tmpl w:val="18A498E2"/>
    <w:lvl w:ilvl="0">
      <w:start w:val="1"/>
      <w:numFmt w:val="decimal"/>
      <w:lvlText w:val="%1."/>
      <w:lvlJc w:val="left"/>
      <w:pPr>
        <w:ind w:left="720" w:hanging="360"/>
      </w:pPr>
      <w:rPr>
        <w:rFonts w:ascii="Times New Roman" w:hAnsi="Times New Roman" w:cs="Times New Roman" w:hint="default"/>
      </w:rPr>
    </w:lvl>
    <w:lvl w:ilvl="1">
      <w:start w:val="1"/>
      <w:numFmt w:val="lowerRoman"/>
      <w:lvlText w:val="%2."/>
      <w:lvlJc w:val="righ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28504F72"/>
    <w:multiLevelType w:val="multilevel"/>
    <w:tmpl w:val="3AFC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333CB"/>
    <w:multiLevelType w:val="multilevel"/>
    <w:tmpl w:val="2A3333CB"/>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32470392"/>
    <w:multiLevelType w:val="multilevel"/>
    <w:tmpl w:val="2C32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5C79F9"/>
    <w:multiLevelType w:val="multilevel"/>
    <w:tmpl w:val="309E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AE231D"/>
    <w:multiLevelType w:val="multilevel"/>
    <w:tmpl w:val="3872E318"/>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9" w15:restartNumberingAfterBreak="0">
    <w:nsid w:val="40F951CB"/>
    <w:multiLevelType w:val="multilevel"/>
    <w:tmpl w:val="381C08E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42684019"/>
    <w:multiLevelType w:val="hybridMultilevel"/>
    <w:tmpl w:val="93304438"/>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1" w15:restartNumberingAfterBreak="0">
    <w:nsid w:val="448B509F"/>
    <w:multiLevelType w:val="hybridMultilevel"/>
    <w:tmpl w:val="F934DA50"/>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FB573F"/>
    <w:multiLevelType w:val="multilevel"/>
    <w:tmpl w:val="49FB57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914F5D"/>
    <w:multiLevelType w:val="multilevel"/>
    <w:tmpl w:val="E8A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054D61"/>
    <w:multiLevelType w:val="multilevel"/>
    <w:tmpl w:val="4B054D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5866B4"/>
    <w:multiLevelType w:val="multilevel"/>
    <w:tmpl w:val="FDA443CC"/>
    <w:lvl w:ilvl="0">
      <w:start w:val="1"/>
      <w:numFmt w:val="decimal"/>
      <w:lvlText w:val="%1."/>
      <w:lvlJc w:val="left"/>
      <w:pPr>
        <w:ind w:left="720" w:hanging="360"/>
      </w:pPr>
      <w:rPr>
        <w:rFonts w:ascii="Times New Roman" w:hAnsi="Times New Roman" w:cs="Times New Roman" w:hint="default"/>
      </w:rPr>
    </w:lvl>
    <w:lvl w:ilvl="1">
      <w:start w:val="1"/>
      <w:numFmt w:val="lowerRoman"/>
      <w:lvlText w:val="%2."/>
      <w:lvlJc w:val="right"/>
      <w:pPr>
        <w:ind w:left="1440" w:hanging="360"/>
      </w:p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5A4D031F"/>
    <w:multiLevelType w:val="multilevel"/>
    <w:tmpl w:val="E5B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4071C8"/>
    <w:multiLevelType w:val="multilevel"/>
    <w:tmpl w:val="0412A8CA"/>
    <w:lvl w:ilvl="0">
      <w:start w:val="1"/>
      <w:numFmt w:val="upperLetter"/>
      <w:lvlText w:val="%1."/>
      <w:lvlJc w:val="left"/>
      <w:pPr>
        <w:ind w:left="1800" w:hanging="360"/>
      </w:pPr>
      <w:rPr>
        <w:b/>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648E7153"/>
    <w:multiLevelType w:val="multilevel"/>
    <w:tmpl w:val="7B2E2608"/>
    <w:lvl w:ilvl="0">
      <w:start w:val="1"/>
      <w:numFmt w:val="upperRoman"/>
      <w:lvlText w:val="%1."/>
      <w:lvlJc w:val="right"/>
      <w:pPr>
        <w:ind w:left="900" w:hanging="360"/>
      </w:pPr>
      <w:rPr>
        <w:rFonts w:ascii="Times New Roman" w:hAnsi="Times New Roman" w:cs="Times New Roman" w:hint="default"/>
      </w:rPr>
    </w:lvl>
    <w:lvl w:ilvl="1">
      <w:start w:val="1"/>
      <w:numFmt w:val="lowerLetter"/>
      <w:lvlText w:val="%2."/>
      <w:lvlJc w:val="left"/>
      <w:pPr>
        <w:ind w:left="1620" w:hanging="360"/>
      </w:pPr>
      <w:rPr>
        <w:rFonts w:ascii="Times New Roman" w:hAnsi="Times New Roman" w:cs="Times New Roman" w:hint="default"/>
      </w:rPr>
    </w:lvl>
    <w:lvl w:ilvl="2">
      <w:start w:val="1"/>
      <w:numFmt w:val="lowerRoman"/>
      <w:lvlText w:val="%3."/>
      <w:lvlJc w:val="right"/>
      <w:pPr>
        <w:ind w:left="2340" w:hanging="180"/>
      </w:pPr>
      <w:rPr>
        <w:rFonts w:ascii="Times New Roman" w:hAnsi="Times New Roman" w:cs="Times New Roman" w:hint="default"/>
      </w:rPr>
    </w:lvl>
    <w:lvl w:ilvl="3">
      <w:start w:val="1"/>
      <w:numFmt w:val="decimal"/>
      <w:lvlText w:val="%4."/>
      <w:lvlJc w:val="left"/>
      <w:pPr>
        <w:ind w:left="3060" w:hanging="360"/>
      </w:pPr>
      <w:rPr>
        <w:rFonts w:ascii="Times New Roman" w:hAnsi="Times New Roman" w:cs="Times New Roman" w:hint="default"/>
      </w:rPr>
    </w:lvl>
    <w:lvl w:ilvl="4">
      <w:start w:val="1"/>
      <w:numFmt w:val="lowerLetter"/>
      <w:lvlText w:val="%5."/>
      <w:lvlJc w:val="left"/>
      <w:pPr>
        <w:ind w:left="3780" w:hanging="360"/>
      </w:pPr>
      <w:rPr>
        <w:rFonts w:ascii="Times New Roman" w:hAnsi="Times New Roman" w:cs="Times New Roman" w:hint="default"/>
      </w:rPr>
    </w:lvl>
    <w:lvl w:ilvl="5">
      <w:start w:val="1"/>
      <w:numFmt w:val="lowerRoman"/>
      <w:lvlText w:val="%6."/>
      <w:lvlJc w:val="right"/>
      <w:pPr>
        <w:ind w:left="4500" w:hanging="180"/>
      </w:pPr>
      <w:rPr>
        <w:rFonts w:ascii="Times New Roman" w:hAnsi="Times New Roman" w:cs="Times New Roman" w:hint="default"/>
      </w:rPr>
    </w:lvl>
    <w:lvl w:ilvl="6">
      <w:start w:val="1"/>
      <w:numFmt w:val="decimal"/>
      <w:lvlText w:val="%7."/>
      <w:lvlJc w:val="left"/>
      <w:pPr>
        <w:ind w:left="5220" w:hanging="360"/>
      </w:pPr>
      <w:rPr>
        <w:rFonts w:ascii="Times New Roman" w:hAnsi="Times New Roman" w:cs="Times New Roman" w:hint="default"/>
      </w:rPr>
    </w:lvl>
    <w:lvl w:ilvl="7">
      <w:start w:val="1"/>
      <w:numFmt w:val="lowerLetter"/>
      <w:lvlText w:val="%8."/>
      <w:lvlJc w:val="left"/>
      <w:pPr>
        <w:ind w:left="5940" w:hanging="360"/>
      </w:pPr>
      <w:rPr>
        <w:rFonts w:ascii="Times New Roman" w:hAnsi="Times New Roman" w:cs="Times New Roman" w:hint="default"/>
      </w:rPr>
    </w:lvl>
    <w:lvl w:ilvl="8">
      <w:start w:val="1"/>
      <w:numFmt w:val="lowerRoman"/>
      <w:lvlText w:val="%9."/>
      <w:lvlJc w:val="right"/>
      <w:pPr>
        <w:ind w:left="6660" w:hanging="180"/>
      </w:pPr>
      <w:rPr>
        <w:rFonts w:ascii="Times New Roman" w:hAnsi="Times New Roman" w:cs="Times New Roman" w:hint="default"/>
      </w:rPr>
    </w:lvl>
  </w:abstractNum>
  <w:abstractNum w:abstractNumId="19" w15:restartNumberingAfterBreak="0">
    <w:nsid w:val="663D01C6"/>
    <w:multiLevelType w:val="multilevel"/>
    <w:tmpl w:val="8C74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E309FF"/>
    <w:multiLevelType w:val="hybridMultilevel"/>
    <w:tmpl w:val="4BC8B48A"/>
    <w:lvl w:ilvl="0" w:tplc="BEB8330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AF869C4"/>
    <w:multiLevelType w:val="multilevel"/>
    <w:tmpl w:val="9070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F24B8E"/>
    <w:multiLevelType w:val="multilevel"/>
    <w:tmpl w:val="97E81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3C0937"/>
    <w:multiLevelType w:val="multilevel"/>
    <w:tmpl w:val="20C23504"/>
    <w:lvl w:ilvl="0">
      <w:start w:val="1"/>
      <w:numFmt w:val="lowerLetter"/>
      <w:lvlText w:val="%1."/>
      <w:lvlJc w:val="left"/>
      <w:pPr>
        <w:ind w:left="1440" w:hanging="360"/>
      </w:pPr>
      <w:rPr>
        <w:rFonts w:hint="default"/>
        <w:b/>
        <w:bCs/>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num w:numId="1" w16cid:durableId="261496670">
    <w:abstractNumId w:val="14"/>
  </w:num>
  <w:num w:numId="2" w16cid:durableId="983386810">
    <w:abstractNumId w:val="2"/>
  </w:num>
  <w:num w:numId="3" w16cid:durableId="2000502696">
    <w:abstractNumId w:val="12"/>
  </w:num>
  <w:num w:numId="4" w16cid:durableId="360782480">
    <w:abstractNumId w:val="5"/>
  </w:num>
  <w:num w:numId="5" w16cid:durableId="1946884043">
    <w:abstractNumId w:val="20"/>
  </w:num>
  <w:num w:numId="6" w16cid:durableId="945040774">
    <w:abstractNumId w:val="10"/>
  </w:num>
  <w:num w:numId="7" w16cid:durableId="846873291">
    <w:abstractNumId w:val="11"/>
  </w:num>
  <w:num w:numId="8" w16cid:durableId="675812593">
    <w:abstractNumId w:val="0"/>
  </w:num>
  <w:num w:numId="9" w16cid:durableId="581909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094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9199028">
    <w:abstractNumId w:val="23"/>
  </w:num>
  <w:num w:numId="12" w16cid:durableId="1653828110">
    <w:abstractNumId w:val="17"/>
  </w:num>
  <w:num w:numId="13" w16cid:durableId="522329851">
    <w:abstractNumId w:val="22"/>
  </w:num>
  <w:num w:numId="14" w16cid:durableId="841627737">
    <w:abstractNumId w:val="6"/>
  </w:num>
  <w:num w:numId="15" w16cid:durableId="1641619520">
    <w:abstractNumId w:val="16"/>
  </w:num>
  <w:num w:numId="16" w16cid:durableId="680819058">
    <w:abstractNumId w:val="19"/>
  </w:num>
  <w:num w:numId="17" w16cid:durableId="594283793">
    <w:abstractNumId w:val="13"/>
  </w:num>
  <w:num w:numId="18" w16cid:durableId="1897163697">
    <w:abstractNumId w:val="21"/>
  </w:num>
  <w:num w:numId="19" w16cid:durableId="1708599923">
    <w:abstractNumId w:val="7"/>
  </w:num>
  <w:num w:numId="20" w16cid:durableId="499001006">
    <w:abstractNumId w:val="4"/>
  </w:num>
  <w:num w:numId="21" w16cid:durableId="1952009736">
    <w:abstractNumId w:val="1"/>
  </w:num>
  <w:num w:numId="22" w16cid:durableId="1708530258">
    <w:abstractNumId w:val="15"/>
  </w:num>
  <w:num w:numId="23" w16cid:durableId="1405570283">
    <w:abstractNumId w:val="3"/>
  </w:num>
  <w:num w:numId="24" w16cid:durableId="1052146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jAzMTUzNjUwtLBU0lEKTi0uzszPAykwrgUATlIrYSwAAAA="/>
  </w:docVars>
  <w:rsids>
    <w:rsidRoot w:val="00AD7140"/>
    <w:rsid w:val="00070539"/>
    <w:rsid w:val="0007376B"/>
    <w:rsid w:val="000904DA"/>
    <w:rsid w:val="000A3CF9"/>
    <w:rsid w:val="000B465C"/>
    <w:rsid w:val="000C29B0"/>
    <w:rsid w:val="0010352A"/>
    <w:rsid w:val="00112522"/>
    <w:rsid w:val="00127BAC"/>
    <w:rsid w:val="001340ED"/>
    <w:rsid w:val="00157AA7"/>
    <w:rsid w:val="001717D0"/>
    <w:rsid w:val="001A5119"/>
    <w:rsid w:val="00203D1E"/>
    <w:rsid w:val="00214621"/>
    <w:rsid w:val="00250C1B"/>
    <w:rsid w:val="002527F6"/>
    <w:rsid w:val="002A5BAC"/>
    <w:rsid w:val="002B43B1"/>
    <w:rsid w:val="002E2FD7"/>
    <w:rsid w:val="002E35B6"/>
    <w:rsid w:val="002E427B"/>
    <w:rsid w:val="00311D7B"/>
    <w:rsid w:val="003258F5"/>
    <w:rsid w:val="00366B38"/>
    <w:rsid w:val="003833CA"/>
    <w:rsid w:val="003C4552"/>
    <w:rsid w:val="003E15C7"/>
    <w:rsid w:val="003E6F5D"/>
    <w:rsid w:val="00501BA1"/>
    <w:rsid w:val="0053471E"/>
    <w:rsid w:val="005466C3"/>
    <w:rsid w:val="00551560"/>
    <w:rsid w:val="005608C0"/>
    <w:rsid w:val="005A7B02"/>
    <w:rsid w:val="006317A0"/>
    <w:rsid w:val="00663C75"/>
    <w:rsid w:val="006755C4"/>
    <w:rsid w:val="006A75A8"/>
    <w:rsid w:val="006B4D5E"/>
    <w:rsid w:val="006B70BB"/>
    <w:rsid w:val="006D1D2B"/>
    <w:rsid w:val="006D4958"/>
    <w:rsid w:val="006D6436"/>
    <w:rsid w:val="006F3194"/>
    <w:rsid w:val="006F7CEA"/>
    <w:rsid w:val="00701F88"/>
    <w:rsid w:val="00723211"/>
    <w:rsid w:val="007319BB"/>
    <w:rsid w:val="007464E7"/>
    <w:rsid w:val="0075420B"/>
    <w:rsid w:val="007643B3"/>
    <w:rsid w:val="007709C2"/>
    <w:rsid w:val="0079027A"/>
    <w:rsid w:val="007F7E94"/>
    <w:rsid w:val="008067C3"/>
    <w:rsid w:val="00824885"/>
    <w:rsid w:val="00841EC5"/>
    <w:rsid w:val="0086238B"/>
    <w:rsid w:val="008679E6"/>
    <w:rsid w:val="008D761E"/>
    <w:rsid w:val="008E1F8E"/>
    <w:rsid w:val="008F57D1"/>
    <w:rsid w:val="00932A80"/>
    <w:rsid w:val="00951D94"/>
    <w:rsid w:val="00955E65"/>
    <w:rsid w:val="00961F2B"/>
    <w:rsid w:val="0096272D"/>
    <w:rsid w:val="00964BC9"/>
    <w:rsid w:val="009B2CDB"/>
    <w:rsid w:val="009B32C4"/>
    <w:rsid w:val="009C786D"/>
    <w:rsid w:val="009E7173"/>
    <w:rsid w:val="00A100A3"/>
    <w:rsid w:val="00A14B69"/>
    <w:rsid w:val="00A20D5F"/>
    <w:rsid w:val="00A512F4"/>
    <w:rsid w:val="00A71771"/>
    <w:rsid w:val="00A83AA1"/>
    <w:rsid w:val="00AA54A4"/>
    <w:rsid w:val="00AD6DF1"/>
    <w:rsid w:val="00AD7140"/>
    <w:rsid w:val="00B171EA"/>
    <w:rsid w:val="00B304D0"/>
    <w:rsid w:val="00BC7DAA"/>
    <w:rsid w:val="00C07CE1"/>
    <w:rsid w:val="00C139D4"/>
    <w:rsid w:val="00C40B46"/>
    <w:rsid w:val="00C95A42"/>
    <w:rsid w:val="00CA2776"/>
    <w:rsid w:val="00CE047F"/>
    <w:rsid w:val="00CE6737"/>
    <w:rsid w:val="00CE6B35"/>
    <w:rsid w:val="00D14017"/>
    <w:rsid w:val="00D37FCB"/>
    <w:rsid w:val="00D42FA2"/>
    <w:rsid w:val="00D45F43"/>
    <w:rsid w:val="00D64E84"/>
    <w:rsid w:val="00D67334"/>
    <w:rsid w:val="00D940B0"/>
    <w:rsid w:val="00DB1888"/>
    <w:rsid w:val="00E20A53"/>
    <w:rsid w:val="00E40784"/>
    <w:rsid w:val="00E52FE7"/>
    <w:rsid w:val="00E55214"/>
    <w:rsid w:val="00EB2EF3"/>
    <w:rsid w:val="00EB76EC"/>
    <w:rsid w:val="00ED13FE"/>
    <w:rsid w:val="00EE21A8"/>
    <w:rsid w:val="00EE4505"/>
    <w:rsid w:val="00F0331C"/>
    <w:rsid w:val="00F0638D"/>
    <w:rsid w:val="00F316C1"/>
    <w:rsid w:val="00F42037"/>
    <w:rsid w:val="00F53772"/>
    <w:rsid w:val="00F70989"/>
    <w:rsid w:val="00FA4E91"/>
    <w:rsid w:val="00FF0386"/>
    <w:rsid w:val="094810CA"/>
    <w:rsid w:val="0A4A63BC"/>
    <w:rsid w:val="0EE628AF"/>
    <w:rsid w:val="0F2B25C0"/>
    <w:rsid w:val="1EEB23D8"/>
    <w:rsid w:val="210D14B3"/>
    <w:rsid w:val="22E61751"/>
    <w:rsid w:val="27B47014"/>
    <w:rsid w:val="3E532249"/>
    <w:rsid w:val="4A6410E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1729"/>
  <w15:docId w15:val="{2821BFC9-8C49-41C7-9B7A-A177C02D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1A8"/>
    <w:pPr>
      <w:spacing w:line="276" w:lineRule="auto"/>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21A8"/>
    <w:pPr>
      <w:tabs>
        <w:tab w:val="center" w:pos="4153"/>
        <w:tab w:val="right" w:pos="8306"/>
      </w:tabs>
      <w:snapToGrid w:val="0"/>
    </w:pPr>
    <w:rPr>
      <w:sz w:val="18"/>
      <w:szCs w:val="18"/>
    </w:rPr>
  </w:style>
  <w:style w:type="paragraph" w:styleId="Header">
    <w:name w:val="header"/>
    <w:basedOn w:val="Normal"/>
    <w:uiPriority w:val="99"/>
    <w:unhideWhenUsed/>
    <w:rsid w:val="00EE21A8"/>
    <w:pPr>
      <w:tabs>
        <w:tab w:val="center" w:pos="4153"/>
        <w:tab w:val="right" w:pos="8306"/>
      </w:tabs>
      <w:snapToGrid w:val="0"/>
    </w:pPr>
    <w:rPr>
      <w:sz w:val="18"/>
      <w:szCs w:val="18"/>
    </w:rPr>
  </w:style>
  <w:style w:type="table" w:styleId="TableGrid">
    <w:name w:val="Table Grid"/>
    <w:basedOn w:val="TableNormal"/>
    <w:uiPriority w:val="39"/>
    <w:qFormat/>
    <w:rsid w:val="00EE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1A8"/>
    <w:pPr>
      <w:ind w:left="720"/>
      <w:contextualSpacing/>
    </w:pPr>
  </w:style>
  <w:style w:type="character" w:styleId="Hyperlink">
    <w:name w:val="Hyperlink"/>
    <w:basedOn w:val="DefaultParagraphFont"/>
    <w:uiPriority w:val="99"/>
    <w:unhideWhenUsed/>
    <w:rsid w:val="003E15C7"/>
    <w:rPr>
      <w:color w:val="0563C1" w:themeColor="hyperlink"/>
      <w:u w:val="single"/>
    </w:rPr>
  </w:style>
  <w:style w:type="character" w:customStyle="1" w:styleId="UnresolvedMention1">
    <w:name w:val="Unresolved Mention1"/>
    <w:basedOn w:val="DefaultParagraphFont"/>
    <w:uiPriority w:val="99"/>
    <w:semiHidden/>
    <w:unhideWhenUsed/>
    <w:rsid w:val="003E15C7"/>
    <w:rPr>
      <w:color w:val="605E5C"/>
      <w:shd w:val="clear" w:color="auto" w:fill="E1DFDD"/>
    </w:rPr>
  </w:style>
  <w:style w:type="paragraph" w:styleId="BalloonText">
    <w:name w:val="Balloon Text"/>
    <w:basedOn w:val="Normal"/>
    <w:link w:val="BalloonTextChar"/>
    <w:uiPriority w:val="99"/>
    <w:semiHidden/>
    <w:unhideWhenUsed/>
    <w:rsid w:val="002E42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27B"/>
    <w:rPr>
      <w:rFonts w:ascii="Tahoma" w:eastAsia="Arial" w:hAnsi="Tahoma" w:cs="Tahoma"/>
      <w:sz w:val="16"/>
      <w:szCs w:val="16"/>
      <w:lang w:eastAsia="en-GB"/>
    </w:rPr>
  </w:style>
  <w:style w:type="character" w:customStyle="1" w:styleId="FooterChar">
    <w:name w:val="Footer Char"/>
    <w:basedOn w:val="DefaultParagraphFont"/>
    <w:link w:val="Footer"/>
    <w:uiPriority w:val="99"/>
    <w:rsid w:val="00311D7B"/>
    <w:rPr>
      <w:rFonts w:ascii="Arial" w:eastAsia="Arial" w:hAnsi="Arial" w:cs="Arial"/>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76543">
      <w:bodyDiv w:val="1"/>
      <w:marLeft w:val="0"/>
      <w:marRight w:val="0"/>
      <w:marTop w:val="0"/>
      <w:marBottom w:val="0"/>
      <w:divBdr>
        <w:top w:val="none" w:sz="0" w:space="0" w:color="auto"/>
        <w:left w:val="none" w:sz="0" w:space="0" w:color="auto"/>
        <w:bottom w:val="none" w:sz="0" w:space="0" w:color="auto"/>
        <w:right w:val="none" w:sz="0" w:space="0" w:color="auto"/>
      </w:divBdr>
    </w:div>
    <w:div w:id="636027786">
      <w:bodyDiv w:val="1"/>
      <w:marLeft w:val="0"/>
      <w:marRight w:val="0"/>
      <w:marTop w:val="0"/>
      <w:marBottom w:val="0"/>
      <w:divBdr>
        <w:top w:val="none" w:sz="0" w:space="0" w:color="auto"/>
        <w:left w:val="none" w:sz="0" w:space="0" w:color="auto"/>
        <w:bottom w:val="none" w:sz="0" w:space="0" w:color="auto"/>
        <w:right w:val="none" w:sz="0" w:space="0" w:color="auto"/>
      </w:divBdr>
      <w:divsChild>
        <w:div w:id="58794493">
          <w:marLeft w:val="0"/>
          <w:marRight w:val="0"/>
          <w:marTop w:val="0"/>
          <w:marBottom w:val="0"/>
          <w:divBdr>
            <w:top w:val="none" w:sz="0" w:space="0" w:color="auto"/>
            <w:left w:val="none" w:sz="0" w:space="0" w:color="auto"/>
            <w:bottom w:val="none" w:sz="0" w:space="0" w:color="auto"/>
            <w:right w:val="none" w:sz="0" w:space="0" w:color="auto"/>
          </w:divBdr>
        </w:div>
      </w:divsChild>
    </w:div>
    <w:div w:id="751658392">
      <w:bodyDiv w:val="1"/>
      <w:marLeft w:val="0"/>
      <w:marRight w:val="0"/>
      <w:marTop w:val="0"/>
      <w:marBottom w:val="0"/>
      <w:divBdr>
        <w:top w:val="none" w:sz="0" w:space="0" w:color="auto"/>
        <w:left w:val="none" w:sz="0" w:space="0" w:color="auto"/>
        <w:bottom w:val="none" w:sz="0" w:space="0" w:color="auto"/>
        <w:right w:val="none" w:sz="0" w:space="0" w:color="auto"/>
      </w:divBdr>
    </w:div>
    <w:div w:id="785273693">
      <w:bodyDiv w:val="1"/>
      <w:marLeft w:val="0"/>
      <w:marRight w:val="0"/>
      <w:marTop w:val="0"/>
      <w:marBottom w:val="0"/>
      <w:divBdr>
        <w:top w:val="none" w:sz="0" w:space="0" w:color="auto"/>
        <w:left w:val="none" w:sz="0" w:space="0" w:color="auto"/>
        <w:bottom w:val="none" w:sz="0" w:space="0" w:color="auto"/>
        <w:right w:val="none" w:sz="0" w:space="0" w:color="auto"/>
      </w:divBdr>
    </w:div>
    <w:div w:id="995649450">
      <w:bodyDiv w:val="1"/>
      <w:marLeft w:val="0"/>
      <w:marRight w:val="0"/>
      <w:marTop w:val="0"/>
      <w:marBottom w:val="0"/>
      <w:divBdr>
        <w:top w:val="none" w:sz="0" w:space="0" w:color="auto"/>
        <w:left w:val="none" w:sz="0" w:space="0" w:color="auto"/>
        <w:bottom w:val="none" w:sz="0" w:space="0" w:color="auto"/>
        <w:right w:val="none" w:sz="0" w:space="0" w:color="auto"/>
      </w:divBdr>
    </w:div>
    <w:div w:id="1118569039">
      <w:bodyDiv w:val="1"/>
      <w:marLeft w:val="0"/>
      <w:marRight w:val="0"/>
      <w:marTop w:val="0"/>
      <w:marBottom w:val="0"/>
      <w:divBdr>
        <w:top w:val="none" w:sz="0" w:space="0" w:color="auto"/>
        <w:left w:val="none" w:sz="0" w:space="0" w:color="auto"/>
        <w:bottom w:val="none" w:sz="0" w:space="0" w:color="auto"/>
        <w:right w:val="none" w:sz="0" w:space="0" w:color="auto"/>
      </w:divBdr>
    </w:div>
    <w:div w:id="1132291806">
      <w:bodyDiv w:val="1"/>
      <w:marLeft w:val="0"/>
      <w:marRight w:val="0"/>
      <w:marTop w:val="0"/>
      <w:marBottom w:val="0"/>
      <w:divBdr>
        <w:top w:val="none" w:sz="0" w:space="0" w:color="auto"/>
        <w:left w:val="none" w:sz="0" w:space="0" w:color="auto"/>
        <w:bottom w:val="none" w:sz="0" w:space="0" w:color="auto"/>
        <w:right w:val="none" w:sz="0" w:space="0" w:color="auto"/>
      </w:divBdr>
    </w:div>
    <w:div w:id="1432239234">
      <w:bodyDiv w:val="1"/>
      <w:marLeft w:val="0"/>
      <w:marRight w:val="0"/>
      <w:marTop w:val="0"/>
      <w:marBottom w:val="0"/>
      <w:divBdr>
        <w:top w:val="none" w:sz="0" w:space="0" w:color="auto"/>
        <w:left w:val="none" w:sz="0" w:space="0" w:color="auto"/>
        <w:bottom w:val="none" w:sz="0" w:space="0" w:color="auto"/>
        <w:right w:val="none" w:sz="0" w:space="0" w:color="auto"/>
      </w:divBdr>
    </w:div>
    <w:div w:id="147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84032547">
          <w:marLeft w:val="0"/>
          <w:marRight w:val="0"/>
          <w:marTop w:val="0"/>
          <w:marBottom w:val="0"/>
          <w:divBdr>
            <w:top w:val="none" w:sz="0" w:space="0" w:color="auto"/>
            <w:left w:val="none" w:sz="0" w:space="0" w:color="auto"/>
            <w:bottom w:val="none" w:sz="0" w:space="0" w:color="auto"/>
            <w:right w:val="none" w:sz="0" w:space="0" w:color="auto"/>
          </w:divBdr>
        </w:div>
      </w:divsChild>
    </w:div>
    <w:div w:id="1483741645">
      <w:bodyDiv w:val="1"/>
      <w:marLeft w:val="0"/>
      <w:marRight w:val="0"/>
      <w:marTop w:val="0"/>
      <w:marBottom w:val="0"/>
      <w:divBdr>
        <w:top w:val="none" w:sz="0" w:space="0" w:color="auto"/>
        <w:left w:val="none" w:sz="0" w:space="0" w:color="auto"/>
        <w:bottom w:val="none" w:sz="0" w:space="0" w:color="auto"/>
        <w:right w:val="none" w:sz="0" w:space="0" w:color="auto"/>
      </w:divBdr>
      <w:divsChild>
        <w:div w:id="734399465">
          <w:marLeft w:val="0"/>
          <w:marRight w:val="0"/>
          <w:marTop w:val="0"/>
          <w:marBottom w:val="0"/>
          <w:divBdr>
            <w:top w:val="none" w:sz="0" w:space="0" w:color="auto"/>
            <w:left w:val="none" w:sz="0" w:space="0" w:color="auto"/>
            <w:bottom w:val="none" w:sz="0" w:space="0" w:color="auto"/>
            <w:right w:val="none" w:sz="0" w:space="0" w:color="auto"/>
          </w:divBdr>
        </w:div>
      </w:divsChild>
    </w:div>
    <w:div w:id="1740901377">
      <w:bodyDiv w:val="1"/>
      <w:marLeft w:val="0"/>
      <w:marRight w:val="0"/>
      <w:marTop w:val="0"/>
      <w:marBottom w:val="0"/>
      <w:divBdr>
        <w:top w:val="none" w:sz="0" w:space="0" w:color="auto"/>
        <w:left w:val="none" w:sz="0" w:space="0" w:color="auto"/>
        <w:bottom w:val="none" w:sz="0" w:space="0" w:color="auto"/>
        <w:right w:val="none" w:sz="0" w:space="0" w:color="auto"/>
      </w:divBdr>
    </w:div>
    <w:div w:id="2052488847">
      <w:bodyDiv w:val="1"/>
      <w:marLeft w:val="0"/>
      <w:marRight w:val="0"/>
      <w:marTop w:val="0"/>
      <w:marBottom w:val="0"/>
      <w:divBdr>
        <w:top w:val="none" w:sz="0" w:space="0" w:color="auto"/>
        <w:left w:val="none" w:sz="0" w:space="0" w:color="auto"/>
        <w:bottom w:val="none" w:sz="0" w:space="0" w:color="auto"/>
        <w:right w:val="none" w:sz="0" w:space="0" w:color="auto"/>
      </w:divBdr>
    </w:div>
    <w:div w:id="2094544244">
      <w:bodyDiv w:val="1"/>
      <w:marLeft w:val="0"/>
      <w:marRight w:val="0"/>
      <w:marTop w:val="0"/>
      <w:marBottom w:val="0"/>
      <w:divBdr>
        <w:top w:val="none" w:sz="0" w:space="0" w:color="auto"/>
        <w:left w:val="none" w:sz="0" w:space="0" w:color="auto"/>
        <w:bottom w:val="none" w:sz="0" w:space="0" w:color="auto"/>
        <w:right w:val="none" w:sz="0" w:space="0" w:color="auto"/>
      </w:divBdr>
      <w:divsChild>
        <w:div w:id="1872261622">
          <w:marLeft w:val="0"/>
          <w:marRight w:val="0"/>
          <w:marTop w:val="0"/>
          <w:marBottom w:val="0"/>
          <w:divBdr>
            <w:top w:val="none" w:sz="0" w:space="0" w:color="auto"/>
            <w:left w:val="none" w:sz="0" w:space="0" w:color="auto"/>
            <w:bottom w:val="none" w:sz="0" w:space="0" w:color="auto"/>
            <w:right w:val="none" w:sz="0" w:space="0" w:color="auto"/>
          </w:divBdr>
        </w:div>
      </w:divsChild>
    </w:div>
    <w:div w:id="2143883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iitmandi.ac.in/f/c49061ead989428cba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8963E-C75A-47DF-B6DD-8CB850FE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Satinder Sharma</dc:creator>
  <cp:lastModifiedBy>Sunny Zafar</cp:lastModifiedBy>
  <cp:revision>83</cp:revision>
  <cp:lastPrinted>2024-09-05T07:18:00Z</cp:lastPrinted>
  <dcterms:created xsi:type="dcterms:W3CDTF">2022-04-12T09:50:00Z</dcterms:created>
  <dcterms:modified xsi:type="dcterms:W3CDTF">2025-11-18T05:47:00Z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0FDF96C2086044539B31BAD3089CD861_12</vt:lpwstr>
  </property>
</Properties>
</file>